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4F439E" w14:textId="3AC0A273" w:rsidR="004F1BDF" w:rsidRPr="00B0573C" w:rsidRDefault="00A818C3" w:rsidP="00A818C3">
      <w:pPr>
        <w:ind w:right="-188"/>
        <w:rPr>
          <w:rFonts w:ascii="Arial" w:hAnsi="Arial" w:cs="Arial"/>
          <w:b/>
          <w:bCs/>
        </w:rPr>
      </w:pPr>
      <w:r w:rsidRPr="00B0573C">
        <w:rPr>
          <w:rFonts w:ascii="Arial" w:hAnsi="Arial" w:cs="Arial"/>
          <w:noProof/>
          <w:color w:val="000000"/>
          <w:sz w:val="22"/>
          <w:szCs w:val="22"/>
        </w:rPr>
        <w:drawing>
          <wp:inline distT="0" distB="0" distL="0" distR="0" wp14:anchorId="7243B4B0" wp14:editId="1354E422">
            <wp:extent cx="1598605" cy="604800"/>
            <wp:effectExtent l="0" t="0" r="1905" b="508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5484" cy="611186"/>
                    </a:xfrm>
                    <a:prstGeom prst="rect">
                      <a:avLst/>
                    </a:prstGeom>
                    <a:noFill/>
                    <a:ln>
                      <a:noFill/>
                    </a:ln>
                  </pic:spPr>
                </pic:pic>
              </a:graphicData>
            </a:graphic>
          </wp:inline>
        </w:drawing>
      </w:r>
      <w:r w:rsidRPr="00B0573C">
        <w:rPr>
          <w:rFonts w:ascii="Arial" w:hAnsi="Arial" w:cs="Arial"/>
          <w:b/>
          <w:bCs/>
        </w:rPr>
        <w:tab/>
      </w:r>
      <w:r w:rsidRPr="00B0573C">
        <w:rPr>
          <w:rFonts w:ascii="Arial" w:hAnsi="Arial" w:cs="Arial"/>
          <w:b/>
          <w:bCs/>
        </w:rPr>
        <w:tab/>
      </w:r>
      <w:r w:rsidRPr="00B0573C">
        <w:rPr>
          <w:rFonts w:ascii="Arial" w:hAnsi="Arial" w:cs="Arial"/>
          <w:b/>
          <w:bCs/>
        </w:rPr>
        <w:tab/>
      </w:r>
      <w:r w:rsidRPr="00B0573C">
        <w:rPr>
          <w:rFonts w:ascii="Arial" w:hAnsi="Arial" w:cs="Arial"/>
          <w:b/>
          <w:bCs/>
        </w:rPr>
        <w:tab/>
      </w:r>
      <w:r w:rsidRPr="00B0573C">
        <w:rPr>
          <w:rFonts w:ascii="Arial" w:hAnsi="Arial" w:cs="Arial"/>
          <w:b/>
          <w:bCs/>
        </w:rPr>
        <w:tab/>
      </w:r>
      <w:r w:rsidR="00BB171F" w:rsidRPr="00B0573C">
        <w:rPr>
          <w:rFonts w:ascii="Arial" w:hAnsi="Arial" w:cs="Arial"/>
          <w:noProof/>
        </w:rPr>
        <w:drawing>
          <wp:inline distT="0" distB="0" distL="0" distR="0" wp14:anchorId="5184CA7A" wp14:editId="6808D098">
            <wp:extent cx="1838325" cy="495300"/>
            <wp:effectExtent l="0" t="0" r="0" b="0"/>
            <wp:docPr id="387078948" name="Picture 387078948"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78948" name="Picture 387078948" descr="A blue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838325" cy="495300"/>
                    </a:xfrm>
                    <a:prstGeom prst="rect">
                      <a:avLst/>
                    </a:prstGeom>
                  </pic:spPr>
                </pic:pic>
              </a:graphicData>
            </a:graphic>
          </wp:inline>
        </w:drawing>
      </w:r>
    </w:p>
    <w:p w14:paraId="2F858D23" w14:textId="77777777" w:rsidR="00A818C3" w:rsidRPr="00B0573C" w:rsidRDefault="00A818C3">
      <w:pPr>
        <w:rPr>
          <w:rFonts w:ascii="Arial" w:hAnsi="Arial" w:cs="Arial"/>
          <w:b/>
          <w:bCs/>
        </w:rPr>
      </w:pPr>
    </w:p>
    <w:p w14:paraId="1B404015" w14:textId="77777777" w:rsidR="00A818C3" w:rsidRPr="00B0573C" w:rsidRDefault="00A818C3">
      <w:pPr>
        <w:rPr>
          <w:rFonts w:ascii="Arial" w:hAnsi="Arial" w:cs="Arial"/>
          <w:b/>
          <w:bCs/>
        </w:rPr>
      </w:pPr>
    </w:p>
    <w:p w14:paraId="2FB558C3" w14:textId="77777777" w:rsidR="005249CD" w:rsidRPr="00B0573C" w:rsidRDefault="00DD2C4D">
      <w:pPr>
        <w:rPr>
          <w:rFonts w:ascii="Arial" w:hAnsi="Arial" w:cs="Arial"/>
          <w:b/>
          <w:bCs/>
        </w:rPr>
      </w:pPr>
      <w:r w:rsidRPr="00B0573C">
        <w:rPr>
          <w:rFonts w:ascii="Arial" w:hAnsi="Arial" w:cs="Arial"/>
          <w:b/>
          <w:bCs/>
        </w:rPr>
        <w:t>INFR11281</w:t>
      </w:r>
      <w:r w:rsidR="005249CD" w:rsidRPr="00B0573C">
        <w:rPr>
          <w:rFonts w:ascii="Arial" w:hAnsi="Arial" w:cs="Arial"/>
          <w:b/>
          <w:bCs/>
        </w:rPr>
        <w:t xml:space="preserve">: </w:t>
      </w:r>
      <w:r w:rsidR="001E31E9" w:rsidRPr="00B0573C">
        <w:rPr>
          <w:rFonts w:ascii="Arial" w:hAnsi="Arial" w:cs="Arial"/>
          <w:b/>
          <w:bCs/>
        </w:rPr>
        <w:t>Case Studies Syllabus</w:t>
      </w:r>
      <w:r w:rsidR="001E31E9" w:rsidRPr="00B0573C">
        <w:rPr>
          <w:rFonts w:ascii="Arial" w:hAnsi="Arial" w:cs="Arial"/>
          <w:b/>
          <w:bCs/>
        </w:rPr>
        <w:tab/>
      </w:r>
      <w:r w:rsidR="001E31E9" w:rsidRPr="00B0573C">
        <w:rPr>
          <w:rFonts w:ascii="Arial" w:hAnsi="Arial" w:cs="Arial"/>
          <w:b/>
          <w:bCs/>
        </w:rPr>
        <w:tab/>
      </w:r>
      <w:r w:rsidR="001E31E9" w:rsidRPr="00B0573C">
        <w:rPr>
          <w:rFonts w:ascii="Arial" w:hAnsi="Arial" w:cs="Arial"/>
          <w:b/>
          <w:bCs/>
        </w:rPr>
        <w:tab/>
      </w:r>
      <w:r w:rsidR="001E31E9" w:rsidRPr="00B0573C">
        <w:rPr>
          <w:rFonts w:ascii="Arial" w:hAnsi="Arial" w:cs="Arial"/>
          <w:b/>
          <w:bCs/>
        </w:rPr>
        <w:tab/>
      </w:r>
      <w:r w:rsidR="001E31E9" w:rsidRPr="00B0573C">
        <w:rPr>
          <w:rFonts w:ascii="Arial" w:hAnsi="Arial" w:cs="Arial"/>
          <w:b/>
          <w:bCs/>
        </w:rPr>
        <w:tab/>
      </w:r>
    </w:p>
    <w:p w14:paraId="0A5BAFF8" w14:textId="1951F69F" w:rsidR="000014B9" w:rsidRPr="00B0573C" w:rsidRDefault="001E31E9">
      <w:pPr>
        <w:rPr>
          <w:rFonts w:ascii="Arial" w:hAnsi="Arial" w:cs="Arial"/>
          <w:b/>
          <w:bCs/>
        </w:rPr>
      </w:pPr>
      <w:r w:rsidRPr="00B0573C">
        <w:rPr>
          <w:rFonts w:ascii="Arial" w:hAnsi="Arial" w:cs="Arial"/>
          <w:b/>
          <w:bCs/>
        </w:rPr>
        <w:t>Fall 202</w:t>
      </w:r>
      <w:r w:rsidR="000C0F03">
        <w:rPr>
          <w:rFonts w:ascii="Arial" w:hAnsi="Arial" w:cs="Arial"/>
          <w:b/>
          <w:bCs/>
        </w:rPr>
        <w:t>6</w:t>
      </w:r>
      <w:r w:rsidRPr="00B0573C">
        <w:rPr>
          <w:rFonts w:ascii="Arial" w:hAnsi="Arial" w:cs="Arial"/>
          <w:b/>
          <w:bCs/>
        </w:rPr>
        <w:t>/Term 1</w:t>
      </w:r>
    </w:p>
    <w:p w14:paraId="6CFB2F9E" w14:textId="47DCB291" w:rsidR="004E509C" w:rsidRPr="00B0573C" w:rsidRDefault="000C0F03">
      <w:pPr>
        <w:rPr>
          <w:rFonts w:ascii="Arial" w:hAnsi="Arial" w:cs="Arial"/>
          <w:b/>
        </w:rPr>
      </w:pPr>
      <w:r>
        <w:rPr>
          <w:rFonts w:ascii="Arial" w:hAnsi="Arial" w:cs="Arial"/>
          <w:b/>
        </w:rPr>
        <w:t>21/</w:t>
      </w:r>
      <w:r w:rsidR="005249CD" w:rsidRPr="00B0573C">
        <w:rPr>
          <w:rFonts w:ascii="Arial" w:hAnsi="Arial" w:cs="Arial"/>
          <w:b/>
        </w:rPr>
        <w:t>09/202</w:t>
      </w:r>
      <w:r>
        <w:rPr>
          <w:rFonts w:ascii="Arial" w:hAnsi="Arial" w:cs="Arial"/>
          <w:b/>
        </w:rPr>
        <w:t>6</w:t>
      </w:r>
      <w:r w:rsidR="005249CD" w:rsidRPr="00B0573C">
        <w:rPr>
          <w:rFonts w:ascii="Arial" w:hAnsi="Arial" w:cs="Arial"/>
          <w:b/>
        </w:rPr>
        <w:t xml:space="preserve"> – 30/11/2025</w:t>
      </w:r>
    </w:p>
    <w:p w14:paraId="6E63688A" w14:textId="77777777" w:rsidR="005249CD" w:rsidRPr="00B0573C" w:rsidRDefault="005249CD">
      <w:pPr>
        <w:rPr>
          <w:rFonts w:ascii="Arial" w:hAnsi="Arial" w:cs="Arial"/>
          <w:bCs/>
        </w:rPr>
      </w:pPr>
    </w:p>
    <w:p w14:paraId="5E1FE294" w14:textId="276B4AC7" w:rsidR="004E509C" w:rsidRPr="00B0573C" w:rsidRDefault="004E509C">
      <w:pPr>
        <w:rPr>
          <w:rFonts w:ascii="Arial" w:hAnsi="Arial" w:cs="Arial"/>
          <w:bCs/>
        </w:rPr>
      </w:pPr>
      <w:r w:rsidRPr="00B0573C">
        <w:rPr>
          <w:rFonts w:ascii="Arial" w:hAnsi="Arial" w:cs="Arial"/>
          <w:b/>
        </w:rPr>
        <w:t>When:</w:t>
      </w:r>
      <w:r w:rsidR="00B0573C">
        <w:rPr>
          <w:rFonts w:ascii="Arial" w:hAnsi="Arial" w:cs="Arial"/>
          <w:b/>
        </w:rPr>
        <w:tab/>
      </w:r>
      <w:r w:rsidR="00B0573C">
        <w:rPr>
          <w:rFonts w:ascii="Arial" w:hAnsi="Arial" w:cs="Arial"/>
          <w:b/>
        </w:rPr>
        <w:tab/>
      </w:r>
      <w:r w:rsidR="00B0573C">
        <w:rPr>
          <w:rFonts w:ascii="Arial" w:hAnsi="Arial" w:cs="Arial"/>
          <w:b/>
        </w:rPr>
        <w:tab/>
      </w:r>
      <w:r w:rsidR="00B0573C">
        <w:rPr>
          <w:rFonts w:ascii="Arial" w:hAnsi="Arial" w:cs="Arial"/>
          <w:b/>
        </w:rPr>
        <w:tab/>
      </w:r>
      <w:r w:rsidR="006B34B4" w:rsidRPr="00B0573C">
        <w:rPr>
          <w:rFonts w:ascii="Arial" w:hAnsi="Arial" w:cs="Arial"/>
          <w:bCs/>
        </w:rPr>
        <w:t>Mondays, 12</w:t>
      </w:r>
      <w:r w:rsidR="00AA2361" w:rsidRPr="00B0573C">
        <w:rPr>
          <w:rFonts w:ascii="Arial" w:hAnsi="Arial" w:cs="Arial"/>
          <w:bCs/>
        </w:rPr>
        <w:t>:10</w:t>
      </w:r>
      <w:r w:rsidR="006B34B4" w:rsidRPr="00B0573C">
        <w:rPr>
          <w:rFonts w:ascii="Arial" w:hAnsi="Arial" w:cs="Arial"/>
          <w:bCs/>
        </w:rPr>
        <w:t xml:space="preserve"> to 2pm, starting September </w:t>
      </w:r>
      <w:r w:rsidR="000C0F03">
        <w:rPr>
          <w:rFonts w:ascii="Arial" w:hAnsi="Arial" w:cs="Arial"/>
          <w:bCs/>
        </w:rPr>
        <w:t>21st</w:t>
      </w:r>
    </w:p>
    <w:p w14:paraId="62808A96" w14:textId="565B3CBF" w:rsidR="004E509C" w:rsidRPr="00B0573C" w:rsidRDefault="004E509C">
      <w:pPr>
        <w:rPr>
          <w:rFonts w:ascii="Arial" w:hAnsi="Arial" w:cs="Arial"/>
          <w:bCs/>
        </w:rPr>
      </w:pPr>
      <w:r w:rsidRPr="00B0573C">
        <w:rPr>
          <w:rFonts w:ascii="Arial" w:hAnsi="Arial" w:cs="Arial"/>
          <w:b/>
        </w:rPr>
        <w:t>Where:</w:t>
      </w:r>
      <w:r w:rsidR="006B34B4" w:rsidRPr="00B0573C">
        <w:rPr>
          <w:rFonts w:ascii="Arial" w:hAnsi="Arial" w:cs="Arial"/>
          <w:bCs/>
        </w:rPr>
        <w:t xml:space="preserve"> </w:t>
      </w:r>
      <w:r w:rsidR="00B0573C">
        <w:rPr>
          <w:rFonts w:ascii="Arial" w:hAnsi="Arial" w:cs="Arial"/>
          <w:bCs/>
        </w:rPr>
        <w:tab/>
      </w:r>
      <w:r w:rsidR="00B0573C">
        <w:rPr>
          <w:rFonts w:ascii="Arial" w:hAnsi="Arial" w:cs="Arial"/>
          <w:bCs/>
        </w:rPr>
        <w:tab/>
      </w:r>
      <w:r w:rsidR="00B0573C">
        <w:rPr>
          <w:rFonts w:ascii="Arial" w:hAnsi="Arial" w:cs="Arial"/>
          <w:bCs/>
        </w:rPr>
        <w:tab/>
      </w:r>
      <w:r w:rsidR="00B0573C">
        <w:rPr>
          <w:rFonts w:ascii="Arial" w:hAnsi="Arial" w:cs="Arial"/>
          <w:bCs/>
        </w:rPr>
        <w:tab/>
      </w:r>
      <w:r w:rsidR="006B34B4" w:rsidRPr="00912BA5">
        <w:rPr>
          <w:rFonts w:ascii="Arial" w:hAnsi="Arial" w:cs="Arial"/>
          <w:color w:val="333333"/>
          <w:shd w:val="clear" w:color="auto" w:fill="FFFFFF"/>
        </w:rPr>
        <w:t>Appleton Tower - 2.0</w:t>
      </w:r>
      <w:r w:rsidR="0089520B">
        <w:rPr>
          <w:rFonts w:ascii="Arial" w:hAnsi="Arial" w:cs="Arial"/>
          <w:color w:val="333333"/>
          <w:shd w:val="clear" w:color="auto" w:fill="FFFFFF"/>
        </w:rPr>
        <w:t>6</w:t>
      </w:r>
    </w:p>
    <w:p w14:paraId="6AD7DFB7" w14:textId="0542D84D" w:rsidR="004E509C" w:rsidRPr="00B0573C" w:rsidRDefault="004E509C">
      <w:pPr>
        <w:rPr>
          <w:rFonts w:ascii="Arial" w:hAnsi="Arial" w:cs="Arial"/>
          <w:bCs/>
        </w:rPr>
      </w:pPr>
      <w:r w:rsidRPr="00B0573C">
        <w:rPr>
          <w:rFonts w:ascii="Arial" w:hAnsi="Arial" w:cs="Arial"/>
          <w:b/>
        </w:rPr>
        <w:t>Instructor</w:t>
      </w:r>
      <w:r w:rsidR="005249CD" w:rsidRPr="00B0573C">
        <w:rPr>
          <w:rFonts w:ascii="Arial" w:hAnsi="Arial" w:cs="Arial"/>
          <w:b/>
        </w:rPr>
        <w:t>/Course Organiser</w:t>
      </w:r>
      <w:r w:rsidRPr="00B0573C">
        <w:rPr>
          <w:rFonts w:ascii="Arial" w:hAnsi="Arial" w:cs="Arial"/>
          <w:b/>
        </w:rPr>
        <w:t>:</w:t>
      </w:r>
      <w:r w:rsidR="006B34B4" w:rsidRPr="00B0573C">
        <w:rPr>
          <w:rFonts w:ascii="Arial" w:hAnsi="Arial" w:cs="Arial"/>
          <w:bCs/>
        </w:rPr>
        <w:t xml:space="preserve"> </w:t>
      </w:r>
      <w:r w:rsidR="00B0573C">
        <w:rPr>
          <w:rFonts w:ascii="Arial" w:hAnsi="Arial" w:cs="Arial"/>
          <w:bCs/>
        </w:rPr>
        <w:tab/>
      </w:r>
      <w:r w:rsidR="006B34B4" w:rsidRPr="00B0573C">
        <w:rPr>
          <w:rFonts w:ascii="Arial" w:hAnsi="Arial" w:cs="Arial"/>
          <w:bCs/>
        </w:rPr>
        <w:t>Prof Frauke Zeller, fzeller@ed.ac.uk</w:t>
      </w:r>
    </w:p>
    <w:p w14:paraId="56A5550A" w14:textId="71E04641" w:rsidR="006B34B4" w:rsidRPr="00B0573C" w:rsidRDefault="006B34B4">
      <w:pPr>
        <w:rPr>
          <w:rFonts w:ascii="Arial" w:hAnsi="Arial" w:cs="Arial"/>
          <w:bCs/>
        </w:rPr>
      </w:pPr>
      <w:r w:rsidRPr="00B0573C">
        <w:rPr>
          <w:rFonts w:ascii="Arial" w:hAnsi="Arial" w:cs="Arial"/>
          <w:b/>
        </w:rPr>
        <w:t>TA:</w:t>
      </w:r>
      <w:r w:rsidRPr="00B0573C">
        <w:rPr>
          <w:rFonts w:ascii="Arial" w:hAnsi="Arial" w:cs="Arial"/>
          <w:bCs/>
        </w:rPr>
        <w:t xml:space="preserve"> </w:t>
      </w:r>
      <w:r w:rsidR="00B0573C">
        <w:rPr>
          <w:rFonts w:ascii="Arial" w:hAnsi="Arial" w:cs="Arial"/>
          <w:bCs/>
        </w:rPr>
        <w:tab/>
      </w:r>
      <w:r w:rsidR="00B0573C">
        <w:rPr>
          <w:rFonts w:ascii="Arial" w:hAnsi="Arial" w:cs="Arial"/>
          <w:bCs/>
        </w:rPr>
        <w:tab/>
      </w:r>
      <w:r w:rsidR="00B0573C">
        <w:rPr>
          <w:rFonts w:ascii="Arial" w:hAnsi="Arial" w:cs="Arial"/>
          <w:bCs/>
        </w:rPr>
        <w:tab/>
      </w:r>
      <w:r w:rsidR="00B0573C">
        <w:rPr>
          <w:rFonts w:ascii="Arial" w:hAnsi="Arial" w:cs="Arial"/>
          <w:bCs/>
        </w:rPr>
        <w:tab/>
      </w:r>
      <w:r w:rsidR="00B0573C">
        <w:rPr>
          <w:rFonts w:ascii="Arial" w:hAnsi="Arial" w:cs="Arial"/>
          <w:bCs/>
        </w:rPr>
        <w:tab/>
      </w:r>
      <w:r w:rsidRPr="00B0573C">
        <w:rPr>
          <w:rFonts w:ascii="Arial" w:hAnsi="Arial" w:cs="Arial"/>
          <w:bCs/>
        </w:rPr>
        <w:t xml:space="preserve">Ella Markham, </w:t>
      </w:r>
      <w:r w:rsidR="00AA2361" w:rsidRPr="00B0573C">
        <w:rPr>
          <w:rFonts w:ascii="Arial" w:hAnsi="Arial" w:cs="Arial"/>
          <w:bCs/>
        </w:rPr>
        <w:t>e.markham@sms.ed.ac.uk</w:t>
      </w:r>
    </w:p>
    <w:p w14:paraId="1D4CE9F4" w14:textId="77777777" w:rsidR="004E509C" w:rsidRPr="00B0573C" w:rsidRDefault="004E509C">
      <w:pPr>
        <w:rPr>
          <w:rFonts w:ascii="Arial" w:hAnsi="Arial" w:cs="Arial"/>
          <w:bCs/>
        </w:rPr>
      </w:pPr>
    </w:p>
    <w:p w14:paraId="3A90348C" w14:textId="7B0A3B04" w:rsidR="004E509C" w:rsidRPr="00B0573C" w:rsidRDefault="005249CD">
      <w:pPr>
        <w:rPr>
          <w:rFonts w:ascii="Arial" w:hAnsi="Arial" w:cs="Arial"/>
          <w:b/>
        </w:rPr>
      </w:pPr>
      <w:r w:rsidRPr="00B0573C">
        <w:rPr>
          <w:rFonts w:ascii="Arial" w:hAnsi="Arial" w:cs="Arial"/>
          <w:b/>
        </w:rPr>
        <w:t>Course Description:</w:t>
      </w:r>
    </w:p>
    <w:p w14:paraId="377ED659" w14:textId="08442D72" w:rsidR="001E31E9" w:rsidRPr="007F45EC" w:rsidRDefault="00FB56C2">
      <w:pPr>
        <w:rPr>
          <w:rFonts w:ascii="Arial" w:hAnsi="Arial" w:cs="Arial"/>
          <w:bCs/>
          <w:sz w:val="22"/>
          <w:szCs w:val="22"/>
        </w:rPr>
      </w:pPr>
      <w:r w:rsidRPr="007F45EC">
        <w:rPr>
          <w:rFonts w:ascii="Arial" w:hAnsi="Arial" w:cs="Arial"/>
          <w:bCs/>
          <w:sz w:val="22"/>
          <w:szCs w:val="22"/>
        </w:rPr>
        <w:t>This course will deliver key aspects of the responsible research and innovation (RRI) training provided by the CDT in Designing Responsible NLP. It will build on courses on legal, social, and ethical aspects of AI and NLP that students have taken in year 1.</w:t>
      </w:r>
    </w:p>
    <w:p w14:paraId="2D3DDD06" w14:textId="77777777" w:rsidR="00BB1C95" w:rsidRDefault="00815359" w:rsidP="003221B2">
      <w:pPr>
        <w:spacing w:after="0"/>
        <w:rPr>
          <w:rFonts w:ascii="Arial" w:hAnsi="Arial" w:cs="Arial"/>
          <w:sz w:val="22"/>
          <w:szCs w:val="22"/>
        </w:rPr>
      </w:pPr>
      <w:r w:rsidRPr="007F45EC">
        <w:rPr>
          <w:rFonts w:ascii="Arial" w:hAnsi="Arial" w:cs="Arial"/>
          <w:color w:val="000000"/>
          <w:sz w:val="22"/>
          <w:szCs w:val="22"/>
        </w:rPr>
        <w:t>Th</w:t>
      </w:r>
      <w:r w:rsidR="00912BA5">
        <w:rPr>
          <w:rFonts w:ascii="Arial" w:hAnsi="Arial" w:cs="Arial"/>
          <w:color w:val="000000"/>
          <w:sz w:val="22"/>
          <w:szCs w:val="22"/>
        </w:rPr>
        <w:t>e</w:t>
      </w:r>
      <w:r w:rsidRPr="007F45EC">
        <w:rPr>
          <w:rFonts w:ascii="Arial" w:hAnsi="Arial" w:cs="Arial"/>
          <w:color w:val="000000"/>
          <w:sz w:val="22"/>
          <w:szCs w:val="22"/>
        </w:rPr>
        <w:t xml:space="preserve"> course </w:t>
      </w:r>
      <w:r w:rsidRPr="007F45EC">
        <w:rPr>
          <w:rFonts w:ascii="Arial" w:hAnsi="Arial" w:cs="Arial"/>
          <w:sz w:val="22"/>
          <w:szCs w:val="22"/>
        </w:rPr>
        <w:t>will focus on applying responsible NLP principles in practice. This will take two forms: (1) students will report and reflect on their year 1 learning in the area of legal, social, and ethical aspects of AI and NLP, (b) students will work on case studies</w:t>
      </w:r>
      <w:r w:rsidR="009F6C5D">
        <w:rPr>
          <w:rFonts w:ascii="Arial" w:hAnsi="Arial" w:cs="Arial"/>
          <w:sz w:val="22"/>
          <w:szCs w:val="22"/>
        </w:rPr>
        <w:t xml:space="preserve"> in form of real-world AI audits</w:t>
      </w:r>
      <w:r w:rsidRPr="007F45EC">
        <w:rPr>
          <w:rFonts w:ascii="Arial" w:hAnsi="Arial" w:cs="Arial"/>
          <w:sz w:val="22"/>
          <w:szCs w:val="22"/>
        </w:rPr>
        <w:t xml:space="preserve"> that draw out insights for the development and practical </w:t>
      </w:r>
      <w:r w:rsidRPr="007F45EC">
        <w:rPr>
          <w:rFonts w:ascii="Arial" w:hAnsi="Arial" w:cs="Arial"/>
          <w:color w:val="000000"/>
          <w:sz w:val="22"/>
          <w:szCs w:val="22"/>
        </w:rPr>
        <w:t>application of principles of responsible NLP.</w:t>
      </w:r>
      <w:r w:rsidR="00BB1C95">
        <w:rPr>
          <w:rFonts w:ascii="Arial" w:hAnsi="Arial" w:cs="Arial"/>
          <w:color w:val="000000"/>
          <w:sz w:val="22"/>
          <w:szCs w:val="22"/>
        </w:rPr>
        <w:t xml:space="preserve"> Thus, the </w:t>
      </w:r>
      <w:r w:rsidR="003221B2" w:rsidRPr="007F45EC">
        <w:rPr>
          <w:rFonts w:ascii="Arial" w:hAnsi="Arial" w:cs="Arial"/>
          <w:bCs/>
          <w:sz w:val="22"/>
          <w:szCs w:val="22"/>
        </w:rPr>
        <w:t xml:space="preserve">course will enable students to practice </w:t>
      </w:r>
      <w:r w:rsidR="003221B2" w:rsidRPr="007F45EC">
        <w:rPr>
          <w:rFonts w:ascii="Arial" w:hAnsi="Arial" w:cs="Arial"/>
          <w:sz w:val="22"/>
          <w:szCs w:val="22"/>
        </w:rPr>
        <w:t>responsible research and innovation in action.</w:t>
      </w:r>
    </w:p>
    <w:p w14:paraId="0DB4D57D" w14:textId="5014E87E" w:rsidR="003221B2" w:rsidRPr="007F45EC" w:rsidRDefault="003221B2" w:rsidP="00BB1C95">
      <w:pPr>
        <w:spacing w:after="0"/>
        <w:ind w:right="-46"/>
        <w:rPr>
          <w:rFonts w:ascii="Arial" w:hAnsi="Arial" w:cs="Arial"/>
          <w:sz w:val="22"/>
          <w:szCs w:val="22"/>
        </w:rPr>
      </w:pPr>
      <w:r w:rsidRPr="007F45EC">
        <w:rPr>
          <w:rFonts w:ascii="Arial" w:hAnsi="Arial" w:cs="Arial"/>
          <w:sz w:val="22"/>
          <w:szCs w:val="22"/>
        </w:rPr>
        <w:t>The course will have an interdisciplinary outlook, and the case studies</w:t>
      </w:r>
      <w:r w:rsidR="00BB1C95">
        <w:rPr>
          <w:rFonts w:ascii="Arial" w:hAnsi="Arial" w:cs="Arial"/>
          <w:sz w:val="22"/>
          <w:szCs w:val="22"/>
        </w:rPr>
        <w:t>/audit examples</w:t>
      </w:r>
      <w:r w:rsidRPr="007F45EC">
        <w:rPr>
          <w:rFonts w:ascii="Arial" w:hAnsi="Arial" w:cs="Arial"/>
          <w:sz w:val="22"/>
          <w:szCs w:val="22"/>
        </w:rPr>
        <w:t xml:space="preserve"> will be provided by the industry partners of the CDT.</w:t>
      </w:r>
      <w:r w:rsidRPr="007F45EC">
        <w:rPr>
          <w:rFonts w:ascii="Arial" w:hAnsi="Arial" w:cs="Arial"/>
          <w:bCs/>
          <w:sz w:val="22"/>
          <w:szCs w:val="22"/>
        </w:rPr>
        <w:t xml:space="preserve"> Example topics include</w:t>
      </w:r>
      <w:r w:rsidR="00BB1C95">
        <w:rPr>
          <w:rFonts w:ascii="Arial" w:hAnsi="Arial" w:cs="Arial"/>
          <w:bCs/>
          <w:sz w:val="22"/>
          <w:szCs w:val="22"/>
        </w:rPr>
        <w:t xml:space="preserve"> but are not restricted to</w:t>
      </w:r>
      <w:r w:rsidRPr="007F45EC">
        <w:rPr>
          <w:rFonts w:ascii="Arial" w:hAnsi="Arial" w:cs="Arial"/>
          <w:bCs/>
          <w:sz w:val="22"/>
          <w:szCs w:val="22"/>
        </w:rPr>
        <w:t>:</w:t>
      </w:r>
    </w:p>
    <w:p w14:paraId="6D6ED2F5" w14:textId="77777777" w:rsidR="003221B2" w:rsidRPr="007F45EC" w:rsidRDefault="003221B2" w:rsidP="003221B2">
      <w:pPr>
        <w:spacing w:after="0"/>
        <w:rPr>
          <w:rFonts w:ascii="Arial" w:hAnsi="Arial" w:cs="Arial"/>
          <w:bCs/>
          <w:sz w:val="22"/>
          <w:szCs w:val="22"/>
        </w:rPr>
      </w:pPr>
    </w:p>
    <w:p w14:paraId="4F9FE3D5" w14:textId="77777777" w:rsidR="003221B2" w:rsidRPr="007F45EC" w:rsidRDefault="003221B2" w:rsidP="003221B2">
      <w:pPr>
        <w:numPr>
          <w:ilvl w:val="0"/>
          <w:numId w:val="1"/>
        </w:numPr>
        <w:suppressAutoHyphens/>
        <w:spacing w:after="0" w:line="240" w:lineRule="auto"/>
        <w:textAlignment w:val="baseline"/>
        <w:rPr>
          <w:rFonts w:ascii="Arial" w:hAnsi="Arial" w:cs="Arial"/>
          <w:sz w:val="22"/>
          <w:szCs w:val="22"/>
        </w:rPr>
      </w:pPr>
      <w:r w:rsidRPr="007F45EC">
        <w:rPr>
          <w:rFonts w:ascii="Arial" w:hAnsi="Arial" w:cs="Arial"/>
          <w:bCs/>
          <w:sz w:val="22"/>
          <w:szCs w:val="22"/>
        </w:rPr>
        <w:t>fairness and bias</w:t>
      </w:r>
    </w:p>
    <w:p w14:paraId="43F452B2" w14:textId="77777777" w:rsidR="003221B2" w:rsidRPr="007F45EC" w:rsidRDefault="003221B2" w:rsidP="003221B2">
      <w:pPr>
        <w:numPr>
          <w:ilvl w:val="0"/>
          <w:numId w:val="1"/>
        </w:numPr>
        <w:suppressAutoHyphens/>
        <w:spacing w:after="0" w:line="240" w:lineRule="auto"/>
        <w:textAlignment w:val="baseline"/>
        <w:rPr>
          <w:rFonts w:ascii="Arial" w:hAnsi="Arial" w:cs="Arial"/>
          <w:sz w:val="22"/>
          <w:szCs w:val="22"/>
        </w:rPr>
      </w:pPr>
      <w:r w:rsidRPr="007F45EC">
        <w:rPr>
          <w:rFonts w:ascii="Arial" w:hAnsi="Arial" w:cs="Arial"/>
          <w:bCs/>
          <w:sz w:val="22"/>
          <w:szCs w:val="22"/>
        </w:rPr>
        <w:t>social issues of model deployment</w:t>
      </w:r>
    </w:p>
    <w:p w14:paraId="0F155B39" w14:textId="77777777" w:rsidR="003221B2" w:rsidRPr="007F45EC" w:rsidRDefault="003221B2" w:rsidP="003221B2">
      <w:pPr>
        <w:numPr>
          <w:ilvl w:val="0"/>
          <w:numId w:val="1"/>
        </w:numPr>
        <w:suppressAutoHyphens/>
        <w:spacing w:after="0" w:line="240" w:lineRule="auto"/>
        <w:textAlignment w:val="baseline"/>
        <w:rPr>
          <w:rFonts w:ascii="Arial" w:hAnsi="Arial" w:cs="Arial"/>
          <w:sz w:val="22"/>
          <w:szCs w:val="22"/>
        </w:rPr>
      </w:pPr>
      <w:r w:rsidRPr="007F45EC">
        <w:rPr>
          <w:rFonts w:ascii="Arial" w:hAnsi="Arial" w:cs="Arial"/>
          <w:bCs/>
          <w:sz w:val="22"/>
          <w:szCs w:val="22"/>
        </w:rPr>
        <w:t>impact of AI and NLP technology on the workplace</w:t>
      </w:r>
    </w:p>
    <w:p w14:paraId="4159440B" w14:textId="77777777" w:rsidR="003221B2" w:rsidRPr="007F45EC" w:rsidRDefault="003221B2" w:rsidP="003221B2">
      <w:pPr>
        <w:numPr>
          <w:ilvl w:val="0"/>
          <w:numId w:val="1"/>
        </w:numPr>
        <w:suppressAutoHyphens/>
        <w:spacing w:after="0" w:line="240" w:lineRule="auto"/>
        <w:textAlignment w:val="baseline"/>
        <w:rPr>
          <w:rFonts w:ascii="Arial" w:hAnsi="Arial" w:cs="Arial"/>
          <w:sz w:val="22"/>
          <w:szCs w:val="22"/>
        </w:rPr>
      </w:pPr>
      <w:r w:rsidRPr="007F45EC">
        <w:rPr>
          <w:rFonts w:ascii="Arial" w:hAnsi="Arial" w:cs="Arial"/>
          <w:bCs/>
          <w:sz w:val="22"/>
          <w:szCs w:val="22"/>
        </w:rPr>
        <w:t>data privacy, copyright, and other legal implications of NLP</w:t>
      </w:r>
    </w:p>
    <w:p w14:paraId="18942587" w14:textId="77777777" w:rsidR="003221B2" w:rsidRPr="007F45EC" w:rsidRDefault="003221B2" w:rsidP="003221B2">
      <w:pPr>
        <w:numPr>
          <w:ilvl w:val="0"/>
          <w:numId w:val="1"/>
        </w:numPr>
        <w:suppressAutoHyphens/>
        <w:spacing w:after="0" w:line="240" w:lineRule="auto"/>
        <w:textAlignment w:val="baseline"/>
        <w:rPr>
          <w:rFonts w:ascii="Arial" w:hAnsi="Arial" w:cs="Arial"/>
          <w:sz w:val="22"/>
          <w:szCs w:val="22"/>
        </w:rPr>
      </w:pPr>
      <w:r w:rsidRPr="007F45EC">
        <w:rPr>
          <w:rFonts w:ascii="Arial" w:hAnsi="Arial" w:cs="Arial"/>
          <w:bCs/>
          <w:sz w:val="22"/>
          <w:szCs w:val="22"/>
        </w:rPr>
        <w:t>translation of ethical and moral values to technical systems</w:t>
      </w:r>
    </w:p>
    <w:p w14:paraId="0670631E" w14:textId="77777777" w:rsidR="003221B2" w:rsidRPr="007F45EC" w:rsidRDefault="003221B2" w:rsidP="003221B2">
      <w:pPr>
        <w:numPr>
          <w:ilvl w:val="0"/>
          <w:numId w:val="1"/>
        </w:numPr>
        <w:suppressAutoHyphens/>
        <w:spacing w:after="0" w:line="240" w:lineRule="auto"/>
        <w:textAlignment w:val="baseline"/>
        <w:rPr>
          <w:rFonts w:ascii="Arial" w:hAnsi="Arial" w:cs="Arial"/>
          <w:sz w:val="22"/>
          <w:szCs w:val="22"/>
        </w:rPr>
      </w:pPr>
      <w:r w:rsidRPr="007F45EC">
        <w:rPr>
          <w:rFonts w:ascii="Arial" w:hAnsi="Arial" w:cs="Arial"/>
          <w:bCs/>
          <w:sz w:val="22"/>
          <w:szCs w:val="22"/>
        </w:rPr>
        <w:t>political influence and manipulation with the help of AI and NLP</w:t>
      </w:r>
    </w:p>
    <w:p w14:paraId="20973CC8" w14:textId="77777777" w:rsidR="003221B2" w:rsidRPr="007F45EC" w:rsidRDefault="003221B2" w:rsidP="003221B2">
      <w:pPr>
        <w:numPr>
          <w:ilvl w:val="0"/>
          <w:numId w:val="1"/>
        </w:numPr>
        <w:suppressAutoHyphens/>
        <w:spacing w:after="0" w:line="240" w:lineRule="auto"/>
        <w:textAlignment w:val="baseline"/>
        <w:rPr>
          <w:rFonts w:ascii="Arial" w:hAnsi="Arial" w:cs="Arial"/>
          <w:sz w:val="22"/>
          <w:szCs w:val="22"/>
        </w:rPr>
      </w:pPr>
      <w:r w:rsidRPr="007F45EC">
        <w:rPr>
          <w:rFonts w:ascii="Arial" w:hAnsi="Arial" w:cs="Arial"/>
          <w:bCs/>
          <w:sz w:val="22"/>
          <w:szCs w:val="22"/>
        </w:rPr>
        <w:t>generative AI and the creative industries</w:t>
      </w:r>
    </w:p>
    <w:p w14:paraId="6503980D" w14:textId="77777777" w:rsidR="003221B2" w:rsidRPr="00B0573C" w:rsidRDefault="003221B2" w:rsidP="003221B2">
      <w:pPr>
        <w:spacing w:after="0"/>
        <w:rPr>
          <w:rFonts w:ascii="Arial" w:hAnsi="Arial" w:cs="Arial"/>
          <w:bCs/>
        </w:rPr>
      </w:pPr>
    </w:p>
    <w:p w14:paraId="3588AECD" w14:textId="77777777" w:rsidR="00BB1C95" w:rsidRDefault="00BB1C95" w:rsidP="003221B2">
      <w:pPr>
        <w:spacing w:after="0"/>
        <w:rPr>
          <w:rFonts w:ascii="Arial" w:hAnsi="Arial" w:cs="Arial"/>
          <w:b/>
        </w:rPr>
      </w:pPr>
    </w:p>
    <w:p w14:paraId="348CF2E6" w14:textId="093AF2FE" w:rsidR="005249CD" w:rsidRPr="00B0573C" w:rsidRDefault="005249CD" w:rsidP="003221B2">
      <w:pPr>
        <w:spacing w:after="0"/>
        <w:rPr>
          <w:rFonts w:ascii="Arial" w:hAnsi="Arial" w:cs="Arial"/>
          <w:b/>
        </w:rPr>
      </w:pPr>
      <w:r w:rsidRPr="00B0573C">
        <w:rPr>
          <w:rFonts w:ascii="Arial" w:hAnsi="Arial" w:cs="Arial"/>
          <w:b/>
        </w:rPr>
        <w:t>Coursework:</w:t>
      </w:r>
    </w:p>
    <w:p w14:paraId="29112723" w14:textId="138B52E1" w:rsidR="00815359" w:rsidRPr="007F45EC" w:rsidRDefault="003221B2" w:rsidP="003221B2">
      <w:pPr>
        <w:rPr>
          <w:rFonts w:ascii="Arial" w:hAnsi="Arial" w:cs="Arial"/>
          <w:bCs/>
          <w:sz w:val="22"/>
          <w:szCs w:val="22"/>
        </w:rPr>
      </w:pPr>
      <w:r w:rsidRPr="007F45EC">
        <w:rPr>
          <w:rFonts w:ascii="Arial" w:hAnsi="Arial" w:cs="Arial"/>
          <w:bCs/>
          <w:sz w:val="22"/>
          <w:szCs w:val="22"/>
        </w:rPr>
        <w:t>This is a coursework only course; the students will be assessed on their seminar presentations and on a report of their case study</w:t>
      </w:r>
      <w:r w:rsidR="005249CD" w:rsidRPr="007F45EC">
        <w:rPr>
          <w:rFonts w:ascii="Arial" w:hAnsi="Arial" w:cs="Arial"/>
          <w:bCs/>
          <w:sz w:val="22"/>
          <w:szCs w:val="22"/>
        </w:rPr>
        <w:t>/audit</w:t>
      </w:r>
      <w:r w:rsidRPr="007F45EC">
        <w:rPr>
          <w:rFonts w:ascii="Arial" w:hAnsi="Arial" w:cs="Arial"/>
          <w:bCs/>
          <w:sz w:val="22"/>
          <w:szCs w:val="22"/>
        </w:rPr>
        <w:t>.</w:t>
      </w:r>
    </w:p>
    <w:p w14:paraId="0BB84459" w14:textId="31C08FF3" w:rsidR="00B7255A" w:rsidRPr="007F45EC" w:rsidRDefault="00B7255A" w:rsidP="00B7255A">
      <w:pPr>
        <w:spacing w:after="0"/>
        <w:rPr>
          <w:rFonts w:ascii="Arial" w:hAnsi="Arial" w:cs="Arial"/>
          <w:sz w:val="22"/>
          <w:szCs w:val="22"/>
        </w:rPr>
      </w:pPr>
      <w:r w:rsidRPr="007F45EC">
        <w:rPr>
          <w:rFonts w:ascii="Arial" w:hAnsi="Arial" w:cs="Arial"/>
          <w:sz w:val="22"/>
          <w:szCs w:val="22"/>
        </w:rPr>
        <w:lastRenderedPageBreak/>
        <w:t>There will be two pieces of coursework</w:t>
      </w:r>
      <w:r w:rsidR="000721CC">
        <w:rPr>
          <w:rFonts w:ascii="Arial" w:hAnsi="Arial" w:cs="Arial"/>
          <w:sz w:val="22"/>
          <w:szCs w:val="22"/>
        </w:rPr>
        <w:t xml:space="preserve"> (detailed information in lecture 1)</w:t>
      </w:r>
      <w:r w:rsidRPr="007F45EC">
        <w:rPr>
          <w:rFonts w:ascii="Arial" w:hAnsi="Arial" w:cs="Arial"/>
          <w:sz w:val="22"/>
          <w:szCs w:val="22"/>
        </w:rPr>
        <w:t>:</w:t>
      </w:r>
    </w:p>
    <w:p w14:paraId="49F849F5" w14:textId="733A8228" w:rsidR="00B7255A" w:rsidRPr="007F45EC" w:rsidRDefault="00B7255A" w:rsidP="00B7255A">
      <w:pPr>
        <w:spacing w:after="0"/>
        <w:rPr>
          <w:rFonts w:ascii="Arial" w:hAnsi="Arial" w:cs="Arial"/>
          <w:i/>
          <w:iCs/>
          <w:sz w:val="22"/>
          <w:szCs w:val="22"/>
        </w:rPr>
      </w:pPr>
      <w:r w:rsidRPr="007F45EC">
        <w:rPr>
          <w:rFonts w:ascii="Arial" w:hAnsi="Arial" w:cs="Arial"/>
          <w:i/>
          <w:iCs/>
          <w:sz w:val="22"/>
          <w:szCs w:val="22"/>
        </w:rPr>
        <w:t>1. Seminar presentation on a topic in responsible NLP</w:t>
      </w:r>
      <w:r w:rsidR="00BB1C95">
        <w:rPr>
          <w:rFonts w:ascii="Arial" w:hAnsi="Arial" w:cs="Arial"/>
          <w:i/>
          <w:iCs/>
          <w:sz w:val="22"/>
          <w:szCs w:val="22"/>
        </w:rPr>
        <w:t xml:space="preserve"> (35%)</w:t>
      </w:r>
    </w:p>
    <w:p w14:paraId="553A23EE" w14:textId="59B3E2F6" w:rsidR="00B7255A" w:rsidRPr="007F45EC" w:rsidRDefault="00B7255A" w:rsidP="00B7255A">
      <w:pPr>
        <w:spacing w:after="0"/>
        <w:rPr>
          <w:rFonts w:ascii="Arial" w:hAnsi="Arial" w:cs="Arial"/>
          <w:i/>
          <w:iCs/>
          <w:sz w:val="22"/>
          <w:szCs w:val="22"/>
        </w:rPr>
      </w:pPr>
      <w:r w:rsidRPr="007F45EC">
        <w:rPr>
          <w:rFonts w:ascii="Arial" w:hAnsi="Arial" w:cs="Arial"/>
          <w:i/>
          <w:iCs/>
          <w:sz w:val="22"/>
          <w:szCs w:val="22"/>
        </w:rPr>
        <w:t>2. Report on an analysis of a case study</w:t>
      </w:r>
      <w:r w:rsidR="005249CD" w:rsidRPr="007F45EC">
        <w:rPr>
          <w:rFonts w:ascii="Arial" w:hAnsi="Arial" w:cs="Arial"/>
          <w:i/>
          <w:iCs/>
          <w:sz w:val="22"/>
          <w:szCs w:val="22"/>
        </w:rPr>
        <w:t>/AI Audit</w:t>
      </w:r>
      <w:r w:rsidRPr="007F45EC">
        <w:rPr>
          <w:rFonts w:ascii="Arial" w:hAnsi="Arial" w:cs="Arial"/>
          <w:i/>
          <w:iCs/>
          <w:sz w:val="22"/>
          <w:szCs w:val="22"/>
        </w:rPr>
        <w:t xml:space="preserve"> suggested by a CDT partner</w:t>
      </w:r>
      <w:r w:rsidR="00BB1C95">
        <w:rPr>
          <w:rFonts w:ascii="Arial" w:hAnsi="Arial" w:cs="Arial"/>
          <w:i/>
          <w:iCs/>
          <w:sz w:val="22"/>
          <w:szCs w:val="22"/>
        </w:rPr>
        <w:t xml:space="preserve"> (65%)</w:t>
      </w:r>
    </w:p>
    <w:p w14:paraId="7F737764" w14:textId="77777777" w:rsidR="00B7255A" w:rsidRPr="00B0573C" w:rsidRDefault="00B7255A" w:rsidP="003221B2">
      <w:pPr>
        <w:rPr>
          <w:rFonts w:ascii="Arial" w:hAnsi="Arial" w:cs="Arial"/>
        </w:rPr>
      </w:pPr>
    </w:p>
    <w:p w14:paraId="193A4842" w14:textId="6098EBD9" w:rsidR="005D5B0B" w:rsidRPr="00B0573C" w:rsidRDefault="005D5B0B" w:rsidP="003221B2">
      <w:pPr>
        <w:rPr>
          <w:rFonts w:ascii="Arial" w:hAnsi="Arial" w:cs="Arial"/>
          <w:b/>
          <w:bCs/>
        </w:rPr>
      </w:pPr>
      <w:r w:rsidRPr="00B0573C">
        <w:rPr>
          <w:rFonts w:ascii="Arial" w:hAnsi="Arial" w:cs="Arial"/>
          <w:b/>
          <w:bCs/>
        </w:rPr>
        <w:t>Learning Outcomes:</w:t>
      </w:r>
    </w:p>
    <w:p w14:paraId="6E3ACB2A" w14:textId="51B4E11C" w:rsidR="005D5B0B" w:rsidRPr="007F45EC" w:rsidRDefault="005D5B0B" w:rsidP="005D5B0B">
      <w:pPr>
        <w:spacing w:after="0"/>
        <w:rPr>
          <w:rFonts w:ascii="Arial" w:hAnsi="Arial" w:cs="Arial"/>
          <w:sz w:val="22"/>
          <w:szCs w:val="22"/>
        </w:rPr>
      </w:pPr>
      <w:r w:rsidRPr="007F45EC">
        <w:rPr>
          <w:rFonts w:ascii="Arial" w:hAnsi="Arial" w:cs="Arial"/>
          <w:sz w:val="22"/>
          <w:szCs w:val="22"/>
        </w:rPr>
        <w:t>On completion of this course, the student will be able to</w:t>
      </w:r>
    </w:p>
    <w:p w14:paraId="609103DD" w14:textId="77777777" w:rsidR="005D5B0B" w:rsidRPr="007F45EC" w:rsidRDefault="005D5B0B" w:rsidP="005D5B0B">
      <w:pPr>
        <w:numPr>
          <w:ilvl w:val="0"/>
          <w:numId w:val="2"/>
        </w:numPr>
        <w:suppressAutoHyphens/>
        <w:spacing w:after="0" w:line="240" w:lineRule="auto"/>
        <w:textAlignment w:val="baseline"/>
        <w:rPr>
          <w:rFonts w:ascii="Arial" w:hAnsi="Arial" w:cs="Arial"/>
          <w:sz w:val="22"/>
          <w:szCs w:val="22"/>
        </w:rPr>
      </w:pPr>
      <w:r w:rsidRPr="007F45EC">
        <w:rPr>
          <w:rFonts w:ascii="Arial" w:hAnsi="Arial" w:cs="Arial"/>
          <w:sz w:val="22"/>
          <w:szCs w:val="22"/>
        </w:rPr>
        <w:t>critically evaluate the literature on legal, social, and ethical aspect of NLP</w:t>
      </w:r>
    </w:p>
    <w:p w14:paraId="364E2DFF" w14:textId="77777777" w:rsidR="005D5B0B" w:rsidRPr="007F45EC" w:rsidRDefault="005D5B0B" w:rsidP="005D5B0B">
      <w:pPr>
        <w:numPr>
          <w:ilvl w:val="0"/>
          <w:numId w:val="2"/>
        </w:numPr>
        <w:suppressAutoHyphens/>
        <w:spacing w:after="0" w:line="240" w:lineRule="auto"/>
        <w:textAlignment w:val="baseline"/>
        <w:rPr>
          <w:rFonts w:ascii="Arial" w:hAnsi="Arial" w:cs="Arial"/>
          <w:sz w:val="22"/>
          <w:szCs w:val="22"/>
        </w:rPr>
      </w:pPr>
      <w:r w:rsidRPr="007F45EC">
        <w:rPr>
          <w:rFonts w:ascii="Arial" w:hAnsi="Arial" w:cs="Arial"/>
          <w:sz w:val="22"/>
          <w:szCs w:val="22"/>
        </w:rPr>
        <w:t>working with partners, analyse legal, social, and ethical implications of deploying NLP technology across various application domains</w:t>
      </w:r>
    </w:p>
    <w:p w14:paraId="70475B03" w14:textId="77777777" w:rsidR="005D5B0B" w:rsidRPr="007F45EC" w:rsidRDefault="005D5B0B" w:rsidP="005D5B0B">
      <w:pPr>
        <w:numPr>
          <w:ilvl w:val="0"/>
          <w:numId w:val="2"/>
        </w:numPr>
        <w:suppressAutoHyphens/>
        <w:spacing w:after="0" w:line="240" w:lineRule="auto"/>
        <w:textAlignment w:val="baseline"/>
        <w:rPr>
          <w:rFonts w:ascii="Arial" w:hAnsi="Arial" w:cs="Arial"/>
          <w:sz w:val="22"/>
          <w:szCs w:val="22"/>
        </w:rPr>
      </w:pPr>
      <w:r w:rsidRPr="007F45EC">
        <w:rPr>
          <w:rFonts w:ascii="Arial" w:hAnsi="Arial" w:cs="Arial"/>
          <w:sz w:val="22"/>
          <w:szCs w:val="22"/>
        </w:rPr>
        <w:t>design potential solutions to legal, social and ethical problems, combining engineering and design thinking</w:t>
      </w:r>
    </w:p>
    <w:p w14:paraId="4C6C9B65" w14:textId="77777777" w:rsidR="005D5B0B" w:rsidRDefault="005D5B0B" w:rsidP="003221B2">
      <w:pPr>
        <w:rPr>
          <w:rFonts w:ascii="Arial" w:hAnsi="Arial" w:cs="Arial"/>
        </w:rPr>
      </w:pPr>
    </w:p>
    <w:p w14:paraId="64CAE29B" w14:textId="2B45A5C9" w:rsidR="007F45EC" w:rsidRPr="007F45EC" w:rsidRDefault="00C071F2" w:rsidP="003221B2">
      <w:pPr>
        <w:rPr>
          <w:rFonts w:ascii="Arial" w:hAnsi="Arial" w:cs="Arial"/>
          <w:b/>
          <w:bCs/>
        </w:rPr>
      </w:pPr>
      <w:r>
        <w:rPr>
          <w:rFonts w:ascii="Arial" w:hAnsi="Arial" w:cs="Arial"/>
          <w:b/>
          <w:bCs/>
        </w:rPr>
        <w:t>Course Schedule</w:t>
      </w:r>
      <w:r w:rsidR="007F45EC">
        <w:rPr>
          <w:rFonts w:ascii="Arial" w:hAnsi="Arial" w:cs="Arial"/>
          <w:b/>
          <w:bCs/>
        </w:rPr>
        <w:t xml:space="preserve"> </w:t>
      </w:r>
      <w:r w:rsidR="007F45EC" w:rsidRPr="00BB1C95">
        <w:rPr>
          <w:rFonts w:ascii="Arial" w:hAnsi="Arial" w:cs="Arial"/>
          <w:i/>
          <w:iCs/>
          <w:sz w:val="22"/>
          <w:szCs w:val="22"/>
        </w:rPr>
        <w:t>(subject to adjustments and changes)</w:t>
      </w:r>
      <w:r w:rsidR="007F45EC" w:rsidRPr="007F45EC">
        <w:rPr>
          <w:rFonts w:ascii="Arial" w:hAnsi="Arial" w:cs="Arial"/>
          <w:b/>
          <w:bCs/>
        </w:rPr>
        <w:t>:</w:t>
      </w:r>
    </w:p>
    <w:tbl>
      <w:tblPr>
        <w:tblStyle w:val="TableGrid"/>
        <w:tblW w:w="0" w:type="auto"/>
        <w:tblInd w:w="137" w:type="dxa"/>
        <w:tblLook w:val="04A0" w:firstRow="1" w:lastRow="0" w:firstColumn="1" w:lastColumn="0" w:noHBand="0" w:noVBand="1"/>
      </w:tblPr>
      <w:tblGrid>
        <w:gridCol w:w="709"/>
        <w:gridCol w:w="1276"/>
        <w:gridCol w:w="4394"/>
        <w:gridCol w:w="2500"/>
      </w:tblGrid>
      <w:tr w:rsidR="001E31E9" w:rsidRPr="00B0573C" w14:paraId="5F83AFE3" w14:textId="77777777" w:rsidTr="00652FC8">
        <w:tc>
          <w:tcPr>
            <w:tcW w:w="709" w:type="dxa"/>
          </w:tcPr>
          <w:p w14:paraId="629004BE" w14:textId="77777777" w:rsidR="001E31E9" w:rsidRPr="00B0573C" w:rsidRDefault="001E31E9">
            <w:pPr>
              <w:rPr>
                <w:rFonts w:ascii="Arial" w:hAnsi="Arial" w:cs="Arial"/>
                <w:b/>
                <w:bCs/>
              </w:rPr>
            </w:pPr>
          </w:p>
        </w:tc>
        <w:tc>
          <w:tcPr>
            <w:tcW w:w="1276" w:type="dxa"/>
          </w:tcPr>
          <w:p w14:paraId="4E4A80E1" w14:textId="77777777" w:rsidR="001E31E9" w:rsidRPr="00B0573C" w:rsidRDefault="001E31E9">
            <w:pPr>
              <w:rPr>
                <w:rFonts w:ascii="Arial" w:hAnsi="Arial" w:cs="Arial"/>
                <w:b/>
                <w:bCs/>
              </w:rPr>
            </w:pPr>
            <w:r w:rsidRPr="00B0573C">
              <w:rPr>
                <w:rFonts w:ascii="Arial" w:hAnsi="Arial" w:cs="Arial"/>
                <w:b/>
                <w:bCs/>
              </w:rPr>
              <w:t>Week</w:t>
            </w:r>
          </w:p>
          <w:p w14:paraId="5DFEC3F9" w14:textId="260D2D4F" w:rsidR="003C7143" w:rsidRPr="00B0573C" w:rsidRDefault="003C7143">
            <w:pPr>
              <w:rPr>
                <w:rFonts w:ascii="Arial" w:hAnsi="Arial" w:cs="Arial"/>
                <w:b/>
                <w:bCs/>
              </w:rPr>
            </w:pPr>
          </w:p>
        </w:tc>
        <w:tc>
          <w:tcPr>
            <w:tcW w:w="4394" w:type="dxa"/>
          </w:tcPr>
          <w:p w14:paraId="11B0FCF4" w14:textId="01FFFABA" w:rsidR="001E31E9" w:rsidRPr="00B0573C" w:rsidRDefault="001E31E9">
            <w:pPr>
              <w:rPr>
                <w:rFonts w:ascii="Arial" w:hAnsi="Arial" w:cs="Arial"/>
                <w:b/>
                <w:bCs/>
              </w:rPr>
            </w:pPr>
            <w:r w:rsidRPr="00B0573C">
              <w:rPr>
                <w:rFonts w:ascii="Arial" w:hAnsi="Arial" w:cs="Arial"/>
                <w:b/>
                <w:bCs/>
              </w:rPr>
              <w:t>Topic</w:t>
            </w:r>
          </w:p>
        </w:tc>
        <w:tc>
          <w:tcPr>
            <w:tcW w:w="2500" w:type="dxa"/>
          </w:tcPr>
          <w:p w14:paraId="4DE4D9C8" w14:textId="6A27100C" w:rsidR="001E31E9" w:rsidRPr="00B0573C" w:rsidRDefault="001E31E9">
            <w:pPr>
              <w:rPr>
                <w:rFonts w:ascii="Arial" w:hAnsi="Arial" w:cs="Arial"/>
                <w:b/>
                <w:bCs/>
              </w:rPr>
            </w:pPr>
            <w:r w:rsidRPr="00B0573C">
              <w:rPr>
                <w:rFonts w:ascii="Arial" w:hAnsi="Arial" w:cs="Arial"/>
                <w:b/>
                <w:bCs/>
              </w:rPr>
              <w:t>Reading / Task</w:t>
            </w:r>
          </w:p>
        </w:tc>
      </w:tr>
      <w:tr w:rsidR="001E31E9" w:rsidRPr="007F45EC" w14:paraId="10F25FB6" w14:textId="77777777" w:rsidTr="00652FC8">
        <w:tc>
          <w:tcPr>
            <w:tcW w:w="709" w:type="dxa"/>
          </w:tcPr>
          <w:p w14:paraId="1107C7CD" w14:textId="77777777" w:rsidR="001E31E9" w:rsidRPr="007F45EC" w:rsidRDefault="001E31E9" w:rsidP="00B80855">
            <w:pPr>
              <w:spacing w:after="120"/>
              <w:rPr>
                <w:rFonts w:ascii="Arial" w:hAnsi="Arial" w:cs="Arial"/>
                <w:sz w:val="22"/>
                <w:szCs w:val="22"/>
              </w:rPr>
            </w:pPr>
            <w:r w:rsidRPr="007F45EC">
              <w:rPr>
                <w:rFonts w:ascii="Arial" w:hAnsi="Arial" w:cs="Arial"/>
                <w:sz w:val="22"/>
                <w:szCs w:val="22"/>
              </w:rPr>
              <w:t>1</w:t>
            </w:r>
          </w:p>
          <w:p w14:paraId="4E527339" w14:textId="79A4BA2A" w:rsidR="003C7143" w:rsidRPr="007F45EC" w:rsidRDefault="003C7143" w:rsidP="00B80855">
            <w:pPr>
              <w:spacing w:after="120"/>
              <w:rPr>
                <w:rFonts w:ascii="Arial" w:hAnsi="Arial" w:cs="Arial"/>
                <w:sz w:val="22"/>
                <w:szCs w:val="22"/>
              </w:rPr>
            </w:pPr>
          </w:p>
        </w:tc>
        <w:tc>
          <w:tcPr>
            <w:tcW w:w="1276" w:type="dxa"/>
          </w:tcPr>
          <w:p w14:paraId="59FF7653" w14:textId="200BC0EE" w:rsidR="001E31E9" w:rsidRPr="007F45EC" w:rsidRDefault="001E31E9" w:rsidP="00B80855">
            <w:pPr>
              <w:spacing w:after="120"/>
              <w:rPr>
                <w:rFonts w:ascii="Arial" w:hAnsi="Arial" w:cs="Arial"/>
                <w:sz w:val="22"/>
                <w:szCs w:val="22"/>
              </w:rPr>
            </w:pPr>
            <w:r w:rsidRPr="007F45EC">
              <w:rPr>
                <w:rFonts w:ascii="Arial" w:hAnsi="Arial" w:cs="Arial"/>
                <w:sz w:val="22"/>
                <w:szCs w:val="22"/>
              </w:rPr>
              <w:t xml:space="preserve">Sept </w:t>
            </w:r>
            <w:r w:rsidR="002D4745">
              <w:rPr>
                <w:rFonts w:ascii="Arial" w:hAnsi="Arial" w:cs="Arial"/>
                <w:sz w:val="22"/>
                <w:szCs w:val="22"/>
              </w:rPr>
              <w:t>21</w:t>
            </w:r>
          </w:p>
        </w:tc>
        <w:tc>
          <w:tcPr>
            <w:tcW w:w="4394" w:type="dxa"/>
          </w:tcPr>
          <w:p w14:paraId="386B2658" w14:textId="1FD493AF" w:rsidR="001E31E9" w:rsidRPr="007F45EC" w:rsidRDefault="001E31E9" w:rsidP="00B80855">
            <w:pPr>
              <w:spacing w:after="120"/>
              <w:rPr>
                <w:rFonts w:ascii="Arial" w:hAnsi="Arial" w:cs="Arial"/>
                <w:sz w:val="22"/>
                <w:szCs w:val="22"/>
              </w:rPr>
            </w:pPr>
            <w:r w:rsidRPr="007F45EC">
              <w:rPr>
                <w:rFonts w:ascii="Arial" w:hAnsi="Arial" w:cs="Arial"/>
                <w:sz w:val="22"/>
                <w:szCs w:val="22"/>
              </w:rPr>
              <w:t>Introduction, assessment, etc.</w:t>
            </w:r>
          </w:p>
        </w:tc>
        <w:tc>
          <w:tcPr>
            <w:tcW w:w="2500" w:type="dxa"/>
          </w:tcPr>
          <w:p w14:paraId="01AACFCB" w14:textId="3AACC1FB" w:rsidR="001E31E9" w:rsidRPr="007F45EC" w:rsidRDefault="002360F2" w:rsidP="00B80855">
            <w:pPr>
              <w:spacing w:after="120"/>
              <w:rPr>
                <w:rFonts w:ascii="Arial" w:hAnsi="Arial" w:cs="Arial"/>
                <w:sz w:val="22"/>
                <w:szCs w:val="22"/>
              </w:rPr>
            </w:pPr>
            <w:r w:rsidRPr="007F45EC">
              <w:rPr>
                <w:rFonts w:ascii="Arial" w:hAnsi="Arial" w:cs="Arial"/>
                <w:sz w:val="22"/>
                <w:szCs w:val="22"/>
              </w:rPr>
              <w:t xml:space="preserve">Read </w:t>
            </w:r>
            <w:proofErr w:type="spellStart"/>
            <w:r w:rsidRPr="007F45EC">
              <w:rPr>
                <w:rFonts w:ascii="Arial" w:hAnsi="Arial" w:cs="Arial"/>
                <w:i/>
                <w:iCs/>
                <w:sz w:val="22"/>
                <w:szCs w:val="22"/>
              </w:rPr>
              <w:t>Mökander</w:t>
            </w:r>
            <w:proofErr w:type="spellEnd"/>
            <w:r w:rsidR="00652FC8" w:rsidRPr="007F45EC">
              <w:rPr>
                <w:rFonts w:ascii="Arial" w:hAnsi="Arial" w:cs="Arial"/>
                <w:i/>
                <w:iCs/>
                <w:sz w:val="22"/>
                <w:szCs w:val="22"/>
              </w:rPr>
              <w:t xml:space="preserve">; </w:t>
            </w:r>
            <w:proofErr w:type="spellStart"/>
            <w:r w:rsidR="00652FC8" w:rsidRPr="007F45EC">
              <w:rPr>
                <w:rFonts w:ascii="Arial" w:hAnsi="Arial" w:cs="Arial"/>
                <w:i/>
                <w:iCs/>
                <w:sz w:val="22"/>
                <w:szCs w:val="22"/>
              </w:rPr>
              <w:t>Mökander</w:t>
            </w:r>
            <w:proofErr w:type="spellEnd"/>
            <w:r w:rsidR="00652FC8" w:rsidRPr="007F45EC">
              <w:rPr>
                <w:rFonts w:ascii="Arial" w:hAnsi="Arial" w:cs="Arial"/>
                <w:i/>
                <w:iCs/>
                <w:sz w:val="22"/>
                <w:szCs w:val="22"/>
              </w:rPr>
              <w:t xml:space="preserve"> &amp; </w:t>
            </w:r>
            <w:proofErr w:type="spellStart"/>
            <w:r w:rsidR="00652FC8" w:rsidRPr="007F45EC">
              <w:rPr>
                <w:rFonts w:ascii="Arial" w:hAnsi="Arial" w:cs="Arial"/>
                <w:i/>
                <w:iCs/>
                <w:sz w:val="22"/>
                <w:szCs w:val="22"/>
              </w:rPr>
              <w:t>Floridi</w:t>
            </w:r>
            <w:proofErr w:type="spellEnd"/>
          </w:p>
        </w:tc>
      </w:tr>
      <w:tr w:rsidR="001E31E9" w:rsidRPr="007F45EC" w14:paraId="1866C917" w14:textId="77777777" w:rsidTr="00652FC8">
        <w:tc>
          <w:tcPr>
            <w:tcW w:w="709" w:type="dxa"/>
          </w:tcPr>
          <w:p w14:paraId="0177DE9C" w14:textId="77777777" w:rsidR="001E31E9" w:rsidRPr="007F45EC" w:rsidRDefault="001E31E9" w:rsidP="00B80855">
            <w:pPr>
              <w:spacing w:after="120"/>
              <w:rPr>
                <w:rFonts w:ascii="Arial" w:hAnsi="Arial" w:cs="Arial"/>
                <w:sz w:val="22"/>
                <w:szCs w:val="22"/>
              </w:rPr>
            </w:pPr>
            <w:r w:rsidRPr="007F45EC">
              <w:rPr>
                <w:rFonts w:ascii="Arial" w:hAnsi="Arial" w:cs="Arial"/>
                <w:sz w:val="22"/>
                <w:szCs w:val="22"/>
              </w:rPr>
              <w:t>2</w:t>
            </w:r>
          </w:p>
          <w:p w14:paraId="49CCC6BF" w14:textId="3F86CA81" w:rsidR="003C7143" w:rsidRPr="007F45EC" w:rsidRDefault="003C7143" w:rsidP="00B80855">
            <w:pPr>
              <w:spacing w:after="120"/>
              <w:rPr>
                <w:rFonts w:ascii="Arial" w:hAnsi="Arial" w:cs="Arial"/>
                <w:sz w:val="22"/>
                <w:szCs w:val="22"/>
              </w:rPr>
            </w:pPr>
          </w:p>
        </w:tc>
        <w:tc>
          <w:tcPr>
            <w:tcW w:w="1276" w:type="dxa"/>
          </w:tcPr>
          <w:p w14:paraId="3D4E8F1A" w14:textId="4421FCF7" w:rsidR="001E31E9" w:rsidRPr="007F45EC" w:rsidRDefault="001E31E9" w:rsidP="00B80855">
            <w:pPr>
              <w:spacing w:after="120"/>
              <w:rPr>
                <w:rFonts w:ascii="Arial" w:hAnsi="Arial" w:cs="Arial"/>
                <w:sz w:val="22"/>
                <w:szCs w:val="22"/>
              </w:rPr>
            </w:pPr>
            <w:r w:rsidRPr="007F45EC">
              <w:rPr>
                <w:rFonts w:ascii="Arial" w:hAnsi="Arial" w:cs="Arial"/>
                <w:sz w:val="22"/>
                <w:szCs w:val="22"/>
              </w:rPr>
              <w:t>Sept 2</w:t>
            </w:r>
            <w:r w:rsidR="002D4745">
              <w:rPr>
                <w:rFonts w:ascii="Arial" w:hAnsi="Arial" w:cs="Arial"/>
                <w:sz w:val="22"/>
                <w:szCs w:val="22"/>
              </w:rPr>
              <w:t>8</w:t>
            </w:r>
          </w:p>
        </w:tc>
        <w:tc>
          <w:tcPr>
            <w:tcW w:w="4394" w:type="dxa"/>
          </w:tcPr>
          <w:p w14:paraId="3D068C2D" w14:textId="77777777" w:rsidR="001E31E9" w:rsidRDefault="001E31E9" w:rsidP="00B80855">
            <w:pPr>
              <w:spacing w:after="120"/>
              <w:rPr>
                <w:rFonts w:ascii="Arial" w:hAnsi="Arial" w:cs="Arial"/>
                <w:sz w:val="22"/>
                <w:szCs w:val="22"/>
              </w:rPr>
            </w:pPr>
            <w:r w:rsidRPr="007F45EC">
              <w:rPr>
                <w:rFonts w:ascii="Arial" w:hAnsi="Arial" w:cs="Arial"/>
                <w:sz w:val="22"/>
                <w:szCs w:val="22"/>
              </w:rPr>
              <w:t>Legal aspects of AI and NLP</w:t>
            </w:r>
          </w:p>
          <w:p w14:paraId="09D4BBF4" w14:textId="3F3C71DD" w:rsidR="008472A7" w:rsidRPr="007F45EC" w:rsidRDefault="008472A7" w:rsidP="00B80855">
            <w:pPr>
              <w:spacing w:after="120"/>
              <w:rPr>
                <w:rFonts w:ascii="Arial" w:hAnsi="Arial" w:cs="Arial"/>
                <w:sz w:val="22"/>
                <w:szCs w:val="22"/>
              </w:rPr>
            </w:pPr>
            <w:r w:rsidRPr="007F45EC">
              <w:rPr>
                <w:rFonts w:ascii="Arial" w:hAnsi="Arial" w:cs="Arial"/>
                <w:sz w:val="22"/>
                <w:szCs w:val="22"/>
              </w:rPr>
              <w:t>Social aspects of AI and NLP</w:t>
            </w:r>
          </w:p>
        </w:tc>
        <w:tc>
          <w:tcPr>
            <w:tcW w:w="2500" w:type="dxa"/>
          </w:tcPr>
          <w:p w14:paraId="413B3B82" w14:textId="0D705CB1" w:rsidR="001E31E9" w:rsidRPr="007F45EC" w:rsidRDefault="001E31E9" w:rsidP="00B80855">
            <w:pPr>
              <w:spacing w:after="120"/>
              <w:rPr>
                <w:rFonts w:ascii="Arial" w:hAnsi="Arial" w:cs="Arial"/>
                <w:sz w:val="22"/>
                <w:szCs w:val="22"/>
              </w:rPr>
            </w:pPr>
            <w:r w:rsidRPr="007F45EC">
              <w:rPr>
                <w:rFonts w:ascii="Arial" w:hAnsi="Arial" w:cs="Arial"/>
                <w:sz w:val="22"/>
                <w:szCs w:val="22"/>
              </w:rPr>
              <w:t>Group presentation</w:t>
            </w:r>
          </w:p>
        </w:tc>
      </w:tr>
      <w:tr w:rsidR="001E31E9" w:rsidRPr="007F45EC" w14:paraId="43D5954D" w14:textId="77777777" w:rsidTr="00652FC8">
        <w:tc>
          <w:tcPr>
            <w:tcW w:w="709" w:type="dxa"/>
          </w:tcPr>
          <w:p w14:paraId="19545F0D" w14:textId="77777777" w:rsidR="001E31E9" w:rsidRPr="007F45EC" w:rsidRDefault="001E31E9" w:rsidP="00B80855">
            <w:pPr>
              <w:spacing w:after="120"/>
              <w:rPr>
                <w:rFonts w:ascii="Arial" w:hAnsi="Arial" w:cs="Arial"/>
                <w:sz w:val="22"/>
                <w:szCs w:val="22"/>
              </w:rPr>
            </w:pPr>
            <w:r w:rsidRPr="007F45EC">
              <w:rPr>
                <w:rFonts w:ascii="Arial" w:hAnsi="Arial" w:cs="Arial"/>
                <w:sz w:val="22"/>
                <w:szCs w:val="22"/>
              </w:rPr>
              <w:t>3</w:t>
            </w:r>
          </w:p>
          <w:p w14:paraId="7B260CD5" w14:textId="31138A42" w:rsidR="003C7143" w:rsidRPr="007F45EC" w:rsidRDefault="003C7143" w:rsidP="00B80855">
            <w:pPr>
              <w:spacing w:after="120"/>
              <w:rPr>
                <w:rFonts w:ascii="Arial" w:hAnsi="Arial" w:cs="Arial"/>
                <w:sz w:val="22"/>
                <w:szCs w:val="22"/>
              </w:rPr>
            </w:pPr>
          </w:p>
        </w:tc>
        <w:tc>
          <w:tcPr>
            <w:tcW w:w="1276" w:type="dxa"/>
          </w:tcPr>
          <w:p w14:paraId="3A3D292F" w14:textId="6B809C4E" w:rsidR="001E31E9" w:rsidRPr="007F45EC" w:rsidRDefault="00971C7E" w:rsidP="00B80855">
            <w:pPr>
              <w:spacing w:after="120"/>
              <w:rPr>
                <w:rFonts w:ascii="Arial" w:hAnsi="Arial" w:cs="Arial"/>
                <w:sz w:val="22"/>
                <w:szCs w:val="22"/>
              </w:rPr>
            </w:pPr>
            <w:r>
              <w:rPr>
                <w:rFonts w:ascii="Arial" w:hAnsi="Arial" w:cs="Arial"/>
                <w:sz w:val="22"/>
                <w:szCs w:val="22"/>
              </w:rPr>
              <w:t>Oct</w:t>
            </w:r>
            <w:r w:rsidR="001E31E9" w:rsidRPr="007F45EC">
              <w:rPr>
                <w:rFonts w:ascii="Arial" w:hAnsi="Arial" w:cs="Arial"/>
                <w:sz w:val="22"/>
                <w:szCs w:val="22"/>
              </w:rPr>
              <w:t xml:space="preserve"> </w:t>
            </w:r>
            <w:r>
              <w:rPr>
                <w:rFonts w:ascii="Arial" w:hAnsi="Arial" w:cs="Arial"/>
                <w:sz w:val="22"/>
                <w:szCs w:val="22"/>
              </w:rPr>
              <w:t>5</w:t>
            </w:r>
          </w:p>
        </w:tc>
        <w:tc>
          <w:tcPr>
            <w:tcW w:w="4394" w:type="dxa"/>
          </w:tcPr>
          <w:p w14:paraId="03227567" w14:textId="760A7546" w:rsidR="008472A7" w:rsidRPr="007F45EC" w:rsidRDefault="008472A7" w:rsidP="00B80855">
            <w:pPr>
              <w:spacing w:after="120"/>
              <w:rPr>
                <w:rFonts w:ascii="Arial" w:hAnsi="Arial" w:cs="Arial"/>
                <w:sz w:val="22"/>
                <w:szCs w:val="22"/>
              </w:rPr>
            </w:pPr>
            <w:r w:rsidRPr="007F45EC">
              <w:rPr>
                <w:rFonts w:ascii="Arial" w:hAnsi="Arial" w:cs="Arial"/>
                <w:sz w:val="22"/>
                <w:szCs w:val="22"/>
              </w:rPr>
              <w:t>Ethical aspects of AI and NLP</w:t>
            </w:r>
          </w:p>
          <w:p w14:paraId="5761C1E5" w14:textId="5BFEA41E" w:rsidR="001E31E9" w:rsidRPr="007F45EC" w:rsidRDefault="008472A7" w:rsidP="00B80855">
            <w:pPr>
              <w:spacing w:after="120"/>
              <w:rPr>
                <w:rFonts w:ascii="Arial" w:hAnsi="Arial" w:cs="Arial"/>
                <w:sz w:val="22"/>
                <w:szCs w:val="22"/>
              </w:rPr>
            </w:pPr>
            <w:r w:rsidRPr="007F45EC">
              <w:rPr>
                <w:rFonts w:ascii="Arial" w:hAnsi="Arial" w:cs="Arial"/>
                <w:sz w:val="22"/>
                <w:szCs w:val="22"/>
              </w:rPr>
              <w:t>Daniel to present different case studies</w:t>
            </w:r>
          </w:p>
        </w:tc>
        <w:tc>
          <w:tcPr>
            <w:tcW w:w="2500" w:type="dxa"/>
          </w:tcPr>
          <w:p w14:paraId="5C585584" w14:textId="14B301D3" w:rsidR="001E31E9" w:rsidRPr="007F45EC" w:rsidRDefault="001E31E9" w:rsidP="00B80855">
            <w:pPr>
              <w:spacing w:after="120"/>
              <w:rPr>
                <w:rFonts w:ascii="Arial" w:hAnsi="Arial" w:cs="Arial"/>
                <w:sz w:val="22"/>
                <w:szCs w:val="22"/>
              </w:rPr>
            </w:pPr>
            <w:r w:rsidRPr="007F45EC">
              <w:rPr>
                <w:rFonts w:ascii="Arial" w:hAnsi="Arial" w:cs="Arial"/>
                <w:sz w:val="22"/>
                <w:szCs w:val="22"/>
              </w:rPr>
              <w:t>Group presentation</w:t>
            </w:r>
          </w:p>
        </w:tc>
      </w:tr>
      <w:tr w:rsidR="001E31E9" w:rsidRPr="007F45EC" w14:paraId="15538F93" w14:textId="77777777" w:rsidTr="00652FC8">
        <w:tc>
          <w:tcPr>
            <w:tcW w:w="709" w:type="dxa"/>
          </w:tcPr>
          <w:p w14:paraId="626DC127" w14:textId="55ABE62F" w:rsidR="001E31E9" w:rsidRPr="007F45EC" w:rsidRDefault="001E31E9" w:rsidP="00B80855">
            <w:pPr>
              <w:spacing w:after="120"/>
              <w:rPr>
                <w:rFonts w:ascii="Arial" w:hAnsi="Arial" w:cs="Arial"/>
                <w:sz w:val="22"/>
                <w:szCs w:val="22"/>
              </w:rPr>
            </w:pPr>
            <w:r w:rsidRPr="007F45EC">
              <w:rPr>
                <w:rFonts w:ascii="Arial" w:hAnsi="Arial" w:cs="Arial"/>
                <w:sz w:val="22"/>
                <w:szCs w:val="22"/>
              </w:rPr>
              <w:t>4</w:t>
            </w:r>
          </w:p>
        </w:tc>
        <w:tc>
          <w:tcPr>
            <w:tcW w:w="1276" w:type="dxa"/>
          </w:tcPr>
          <w:p w14:paraId="73CD7779" w14:textId="3828AFBB" w:rsidR="001E31E9" w:rsidRPr="007F45EC" w:rsidRDefault="001E31E9" w:rsidP="00B80855">
            <w:pPr>
              <w:spacing w:after="120"/>
              <w:rPr>
                <w:rFonts w:ascii="Arial" w:hAnsi="Arial" w:cs="Arial"/>
                <w:sz w:val="22"/>
                <w:szCs w:val="22"/>
              </w:rPr>
            </w:pPr>
            <w:r w:rsidRPr="007F45EC">
              <w:rPr>
                <w:rFonts w:ascii="Arial" w:hAnsi="Arial" w:cs="Arial"/>
                <w:sz w:val="22"/>
                <w:szCs w:val="22"/>
              </w:rPr>
              <w:t xml:space="preserve">Oct </w:t>
            </w:r>
            <w:r w:rsidR="00971C7E">
              <w:rPr>
                <w:rFonts w:ascii="Arial" w:hAnsi="Arial" w:cs="Arial"/>
                <w:sz w:val="22"/>
                <w:szCs w:val="22"/>
              </w:rPr>
              <w:t>12</w:t>
            </w:r>
          </w:p>
        </w:tc>
        <w:tc>
          <w:tcPr>
            <w:tcW w:w="4394" w:type="dxa"/>
          </w:tcPr>
          <w:p w14:paraId="4606C49F" w14:textId="77777777" w:rsidR="001E31E9" w:rsidRDefault="008472A7" w:rsidP="00B80855">
            <w:pPr>
              <w:spacing w:after="120"/>
              <w:rPr>
                <w:rFonts w:ascii="Arial" w:hAnsi="Arial" w:cs="Arial"/>
                <w:sz w:val="22"/>
                <w:szCs w:val="22"/>
              </w:rPr>
            </w:pPr>
            <w:r w:rsidRPr="007F45EC">
              <w:rPr>
                <w:rFonts w:ascii="Arial" w:hAnsi="Arial" w:cs="Arial"/>
                <w:sz w:val="22"/>
                <w:szCs w:val="22"/>
              </w:rPr>
              <w:t>Work on audit</w:t>
            </w:r>
          </w:p>
          <w:p w14:paraId="2C6D4842" w14:textId="0CB1DC82" w:rsidR="008472A7" w:rsidRPr="007F45EC" w:rsidRDefault="008472A7" w:rsidP="00B80855">
            <w:pPr>
              <w:spacing w:after="120"/>
              <w:rPr>
                <w:rFonts w:ascii="Arial" w:hAnsi="Arial" w:cs="Arial"/>
                <w:sz w:val="22"/>
                <w:szCs w:val="22"/>
              </w:rPr>
            </w:pPr>
            <w:r w:rsidRPr="007F45EC">
              <w:rPr>
                <w:rFonts w:ascii="Arial" w:hAnsi="Arial" w:cs="Arial"/>
                <w:sz w:val="22"/>
                <w:szCs w:val="22"/>
              </w:rPr>
              <w:t>Audit guidance</w:t>
            </w:r>
          </w:p>
        </w:tc>
        <w:tc>
          <w:tcPr>
            <w:tcW w:w="2500" w:type="dxa"/>
          </w:tcPr>
          <w:p w14:paraId="7779C3A5" w14:textId="52EAF97A" w:rsidR="001E31E9" w:rsidRPr="007F45EC" w:rsidRDefault="001E31E9" w:rsidP="00B80855">
            <w:pPr>
              <w:spacing w:after="120"/>
              <w:rPr>
                <w:rFonts w:ascii="Arial" w:hAnsi="Arial" w:cs="Arial"/>
                <w:sz w:val="22"/>
                <w:szCs w:val="22"/>
              </w:rPr>
            </w:pPr>
          </w:p>
        </w:tc>
      </w:tr>
      <w:tr w:rsidR="001E31E9" w:rsidRPr="007F45EC" w14:paraId="4CE20628" w14:textId="77777777" w:rsidTr="00652FC8">
        <w:tc>
          <w:tcPr>
            <w:tcW w:w="709" w:type="dxa"/>
          </w:tcPr>
          <w:p w14:paraId="2BCB0B6C" w14:textId="77777777" w:rsidR="001E31E9" w:rsidRPr="007F45EC" w:rsidRDefault="001E31E9" w:rsidP="00B80855">
            <w:pPr>
              <w:spacing w:after="120"/>
              <w:rPr>
                <w:rFonts w:ascii="Arial" w:hAnsi="Arial" w:cs="Arial"/>
                <w:sz w:val="22"/>
                <w:szCs w:val="22"/>
              </w:rPr>
            </w:pPr>
            <w:r w:rsidRPr="007F45EC">
              <w:rPr>
                <w:rFonts w:ascii="Arial" w:hAnsi="Arial" w:cs="Arial"/>
                <w:sz w:val="22"/>
                <w:szCs w:val="22"/>
              </w:rPr>
              <w:t>5</w:t>
            </w:r>
          </w:p>
          <w:p w14:paraId="05E1D1EB" w14:textId="3EAA7B9B" w:rsidR="003C7143" w:rsidRPr="007F45EC" w:rsidRDefault="003C7143" w:rsidP="00B80855">
            <w:pPr>
              <w:spacing w:after="120"/>
              <w:rPr>
                <w:rFonts w:ascii="Arial" w:hAnsi="Arial" w:cs="Arial"/>
                <w:sz w:val="22"/>
                <w:szCs w:val="22"/>
              </w:rPr>
            </w:pPr>
          </w:p>
        </w:tc>
        <w:tc>
          <w:tcPr>
            <w:tcW w:w="1276" w:type="dxa"/>
          </w:tcPr>
          <w:p w14:paraId="41B7ACD4" w14:textId="3C19A96A" w:rsidR="001E31E9" w:rsidRPr="007F45EC" w:rsidRDefault="001E31E9" w:rsidP="00B80855">
            <w:pPr>
              <w:spacing w:after="120"/>
              <w:rPr>
                <w:rFonts w:ascii="Arial" w:hAnsi="Arial" w:cs="Arial"/>
                <w:sz w:val="22"/>
                <w:szCs w:val="22"/>
              </w:rPr>
            </w:pPr>
            <w:r w:rsidRPr="007F45EC">
              <w:rPr>
                <w:rFonts w:ascii="Arial" w:hAnsi="Arial" w:cs="Arial"/>
                <w:sz w:val="22"/>
                <w:szCs w:val="22"/>
              </w:rPr>
              <w:t>Oct 1</w:t>
            </w:r>
            <w:r w:rsidR="00971C7E">
              <w:rPr>
                <w:rFonts w:ascii="Arial" w:hAnsi="Arial" w:cs="Arial"/>
                <w:sz w:val="22"/>
                <w:szCs w:val="22"/>
              </w:rPr>
              <w:t>9</w:t>
            </w:r>
          </w:p>
        </w:tc>
        <w:tc>
          <w:tcPr>
            <w:tcW w:w="4394" w:type="dxa"/>
          </w:tcPr>
          <w:p w14:paraId="3E6E2439" w14:textId="729CBBF7" w:rsidR="001E31E9" w:rsidRPr="007F45EC" w:rsidRDefault="00B80855" w:rsidP="00B80855">
            <w:pPr>
              <w:spacing w:after="120"/>
              <w:rPr>
                <w:rFonts w:ascii="Arial" w:hAnsi="Arial" w:cs="Arial"/>
                <w:sz w:val="22"/>
                <w:szCs w:val="22"/>
              </w:rPr>
            </w:pPr>
            <w:r w:rsidRPr="007F45EC">
              <w:rPr>
                <w:rFonts w:ascii="Arial" w:hAnsi="Arial" w:cs="Arial"/>
                <w:sz w:val="22"/>
                <w:szCs w:val="22"/>
              </w:rPr>
              <w:t>Check-in reports</w:t>
            </w:r>
          </w:p>
        </w:tc>
        <w:tc>
          <w:tcPr>
            <w:tcW w:w="2500" w:type="dxa"/>
          </w:tcPr>
          <w:p w14:paraId="22706511" w14:textId="1E652B6A" w:rsidR="001E31E9" w:rsidRPr="007F45EC" w:rsidRDefault="001E31E9" w:rsidP="00B80855">
            <w:pPr>
              <w:spacing w:after="120"/>
              <w:rPr>
                <w:rFonts w:ascii="Arial" w:hAnsi="Arial" w:cs="Arial"/>
                <w:sz w:val="22"/>
                <w:szCs w:val="22"/>
              </w:rPr>
            </w:pPr>
          </w:p>
        </w:tc>
      </w:tr>
      <w:tr w:rsidR="001E31E9" w:rsidRPr="007F45EC" w14:paraId="4B4E6B04" w14:textId="77777777" w:rsidTr="00652FC8">
        <w:tc>
          <w:tcPr>
            <w:tcW w:w="709" w:type="dxa"/>
          </w:tcPr>
          <w:p w14:paraId="5E0B1EDC" w14:textId="77777777" w:rsidR="001E31E9" w:rsidRPr="007F45EC" w:rsidRDefault="001E31E9" w:rsidP="00B80855">
            <w:pPr>
              <w:spacing w:after="120"/>
              <w:rPr>
                <w:rFonts w:ascii="Arial" w:hAnsi="Arial" w:cs="Arial"/>
                <w:sz w:val="22"/>
                <w:szCs w:val="22"/>
              </w:rPr>
            </w:pPr>
            <w:r w:rsidRPr="007F45EC">
              <w:rPr>
                <w:rFonts w:ascii="Arial" w:hAnsi="Arial" w:cs="Arial"/>
                <w:sz w:val="22"/>
                <w:szCs w:val="22"/>
              </w:rPr>
              <w:t>6</w:t>
            </w:r>
          </w:p>
          <w:p w14:paraId="5F5295D4" w14:textId="2D54BDAE" w:rsidR="003C7143" w:rsidRPr="007F45EC" w:rsidRDefault="003C7143" w:rsidP="00B80855">
            <w:pPr>
              <w:spacing w:after="120"/>
              <w:rPr>
                <w:rFonts w:ascii="Arial" w:hAnsi="Arial" w:cs="Arial"/>
                <w:sz w:val="22"/>
                <w:szCs w:val="22"/>
              </w:rPr>
            </w:pPr>
          </w:p>
        </w:tc>
        <w:tc>
          <w:tcPr>
            <w:tcW w:w="1276" w:type="dxa"/>
          </w:tcPr>
          <w:p w14:paraId="1613033A" w14:textId="6E71C6A0" w:rsidR="001E31E9" w:rsidRPr="007F45EC" w:rsidRDefault="001E31E9" w:rsidP="00B80855">
            <w:pPr>
              <w:spacing w:after="120"/>
              <w:rPr>
                <w:rFonts w:ascii="Arial" w:hAnsi="Arial" w:cs="Arial"/>
                <w:sz w:val="22"/>
                <w:szCs w:val="22"/>
              </w:rPr>
            </w:pPr>
            <w:r w:rsidRPr="007F45EC">
              <w:rPr>
                <w:rFonts w:ascii="Arial" w:hAnsi="Arial" w:cs="Arial"/>
                <w:sz w:val="22"/>
                <w:szCs w:val="22"/>
              </w:rPr>
              <w:t>Oct 2</w:t>
            </w:r>
            <w:r w:rsidR="00971C7E">
              <w:rPr>
                <w:rFonts w:ascii="Arial" w:hAnsi="Arial" w:cs="Arial"/>
                <w:sz w:val="22"/>
                <w:szCs w:val="22"/>
              </w:rPr>
              <w:t>6</w:t>
            </w:r>
          </w:p>
        </w:tc>
        <w:tc>
          <w:tcPr>
            <w:tcW w:w="4394" w:type="dxa"/>
          </w:tcPr>
          <w:p w14:paraId="726F819D" w14:textId="01E3F735" w:rsidR="001E31E9" w:rsidRPr="007F45EC" w:rsidRDefault="00B80855" w:rsidP="00B80855">
            <w:pPr>
              <w:spacing w:after="120"/>
              <w:rPr>
                <w:rFonts w:ascii="Arial" w:hAnsi="Arial" w:cs="Arial"/>
                <w:sz w:val="22"/>
                <w:szCs w:val="22"/>
              </w:rPr>
            </w:pPr>
            <w:r w:rsidRPr="007F45EC">
              <w:rPr>
                <w:rFonts w:ascii="Arial" w:hAnsi="Arial" w:cs="Arial"/>
                <w:sz w:val="22"/>
                <w:szCs w:val="22"/>
              </w:rPr>
              <w:t>Check-in reports</w:t>
            </w:r>
          </w:p>
        </w:tc>
        <w:tc>
          <w:tcPr>
            <w:tcW w:w="2500" w:type="dxa"/>
          </w:tcPr>
          <w:p w14:paraId="3ACC510E" w14:textId="2A3F4039" w:rsidR="001E31E9" w:rsidRPr="007F45EC" w:rsidRDefault="001E31E9" w:rsidP="00B80855">
            <w:pPr>
              <w:spacing w:after="120"/>
              <w:rPr>
                <w:rFonts w:ascii="Arial" w:hAnsi="Arial" w:cs="Arial"/>
                <w:sz w:val="22"/>
                <w:szCs w:val="22"/>
              </w:rPr>
            </w:pPr>
          </w:p>
        </w:tc>
      </w:tr>
      <w:tr w:rsidR="001E31E9" w:rsidRPr="007F45EC" w14:paraId="25057CCD" w14:textId="77777777" w:rsidTr="00652FC8">
        <w:tc>
          <w:tcPr>
            <w:tcW w:w="709" w:type="dxa"/>
          </w:tcPr>
          <w:p w14:paraId="3708B641" w14:textId="77777777" w:rsidR="001E31E9" w:rsidRPr="007F45EC" w:rsidRDefault="001E31E9" w:rsidP="00B80855">
            <w:pPr>
              <w:spacing w:after="120"/>
              <w:rPr>
                <w:rFonts w:ascii="Arial" w:hAnsi="Arial" w:cs="Arial"/>
                <w:sz w:val="22"/>
                <w:szCs w:val="22"/>
              </w:rPr>
            </w:pPr>
            <w:r w:rsidRPr="007F45EC">
              <w:rPr>
                <w:rFonts w:ascii="Arial" w:hAnsi="Arial" w:cs="Arial"/>
                <w:sz w:val="22"/>
                <w:szCs w:val="22"/>
              </w:rPr>
              <w:t>7</w:t>
            </w:r>
          </w:p>
          <w:p w14:paraId="14AF063C" w14:textId="26FD83EB" w:rsidR="003C7143" w:rsidRPr="007F45EC" w:rsidRDefault="003C7143" w:rsidP="00B80855">
            <w:pPr>
              <w:spacing w:after="120"/>
              <w:rPr>
                <w:rFonts w:ascii="Arial" w:hAnsi="Arial" w:cs="Arial"/>
                <w:sz w:val="22"/>
                <w:szCs w:val="22"/>
              </w:rPr>
            </w:pPr>
          </w:p>
        </w:tc>
        <w:tc>
          <w:tcPr>
            <w:tcW w:w="1276" w:type="dxa"/>
          </w:tcPr>
          <w:p w14:paraId="1A6C45A2" w14:textId="4F36E7BF" w:rsidR="001E31E9" w:rsidRPr="007F45EC" w:rsidRDefault="00FA2408" w:rsidP="00B80855">
            <w:pPr>
              <w:spacing w:after="120"/>
              <w:rPr>
                <w:rFonts w:ascii="Arial" w:hAnsi="Arial" w:cs="Arial"/>
                <w:sz w:val="22"/>
                <w:szCs w:val="22"/>
              </w:rPr>
            </w:pPr>
            <w:r>
              <w:rPr>
                <w:rFonts w:ascii="Arial" w:hAnsi="Arial" w:cs="Arial"/>
                <w:sz w:val="22"/>
                <w:szCs w:val="22"/>
              </w:rPr>
              <w:t>Nov</w:t>
            </w:r>
            <w:r w:rsidR="001E31E9" w:rsidRPr="007F45EC">
              <w:rPr>
                <w:rFonts w:ascii="Arial" w:hAnsi="Arial" w:cs="Arial"/>
                <w:sz w:val="22"/>
                <w:szCs w:val="22"/>
              </w:rPr>
              <w:t xml:space="preserve"> 2</w:t>
            </w:r>
          </w:p>
        </w:tc>
        <w:tc>
          <w:tcPr>
            <w:tcW w:w="4394" w:type="dxa"/>
          </w:tcPr>
          <w:p w14:paraId="46B80EC6" w14:textId="760FE93D" w:rsidR="001E31E9" w:rsidRPr="007F45EC" w:rsidRDefault="00A13D41" w:rsidP="00B80855">
            <w:pPr>
              <w:spacing w:after="120"/>
              <w:rPr>
                <w:rFonts w:ascii="Arial" w:hAnsi="Arial" w:cs="Arial"/>
                <w:sz w:val="22"/>
                <w:szCs w:val="22"/>
              </w:rPr>
            </w:pPr>
            <w:r w:rsidRPr="007F45EC">
              <w:rPr>
                <w:rFonts w:ascii="Arial" w:hAnsi="Arial" w:cs="Arial"/>
                <w:sz w:val="22"/>
                <w:szCs w:val="22"/>
              </w:rPr>
              <w:t>Check-in reports</w:t>
            </w:r>
          </w:p>
        </w:tc>
        <w:tc>
          <w:tcPr>
            <w:tcW w:w="2500" w:type="dxa"/>
          </w:tcPr>
          <w:p w14:paraId="1E1BA13E" w14:textId="34570827" w:rsidR="001E31E9" w:rsidRPr="007F45EC" w:rsidRDefault="001E31E9" w:rsidP="00B80855">
            <w:pPr>
              <w:spacing w:after="120"/>
              <w:rPr>
                <w:rFonts w:ascii="Arial" w:hAnsi="Arial" w:cs="Arial"/>
                <w:sz w:val="22"/>
                <w:szCs w:val="22"/>
              </w:rPr>
            </w:pPr>
          </w:p>
        </w:tc>
      </w:tr>
      <w:tr w:rsidR="001E31E9" w:rsidRPr="007F45EC" w14:paraId="0D5EEA8F" w14:textId="77777777" w:rsidTr="00652FC8">
        <w:tc>
          <w:tcPr>
            <w:tcW w:w="709" w:type="dxa"/>
          </w:tcPr>
          <w:p w14:paraId="36FE2256" w14:textId="77777777" w:rsidR="001E31E9" w:rsidRPr="007F45EC" w:rsidRDefault="001E31E9" w:rsidP="00B80855">
            <w:pPr>
              <w:spacing w:after="120"/>
              <w:rPr>
                <w:rFonts w:ascii="Arial" w:hAnsi="Arial" w:cs="Arial"/>
                <w:sz w:val="22"/>
                <w:szCs w:val="22"/>
              </w:rPr>
            </w:pPr>
            <w:r w:rsidRPr="007F45EC">
              <w:rPr>
                <w:rFonts w:ascii="Arial" w:hAnsi="Arial" w:cs="Arial"/>
                <w:sz w:val="22"/>
                <w:szCs w:val="22"/>
              </w:rPr>
              <w:t>8</w:t>
            </w:r>
          </w:p>
          <w:p w14:paraId="190712E1" w14:textId="66BAA1B0" w:rsidR="003C7143" w:rsidRPr="007F45EC" w:rsidRDefault="003C7143" w:rsidP="00B80855">
            <w:pPr>
              <w:spacing w:after="120"/>
              <w:rPr>
                <w:rFonts w:ascii="Arial" w:hAnsi="Arial" w:cs="Arial"/>
                <w:sz w:val="22"/>
                <w:szCs w:val="22"/>
              </w:rPr>
            </w:pPr>
          </w:p>
        </w:tc>
        <w:tc>
          <w:tcPr>
            <w:tcW w:w="1276" w:type="dxa"/>
          </w:tcPr>
          <w:p w14:paraId="5E917D91" w14:textId="337565BF" w:rsidR="001E31E9" w:rsidRPr="007F45EC" w:rsidRDefault="001E31E9" w:rsidP="00B80855">
            <w:pPr>
              <w:spacing w:after="120"/>
              <w:rPr>
                <w:rFonts w:ascii="Arial" w:hAnsi="Arial" w:cs="Arial"/>
                <w:sz w:val="22"/>
                <w:szCs w:val="22"/>
              </w:rPr>
            </w:pPr>
            <w:r w:rsidRPr="007F45EC">
              <w:rPr>
                <w:rFonts w:ascii="Arial" w:hAnsi="Arial" w:cs="Arial"/>
                <w:sz w:val="22"/>
                <w:szCs w:val="22"/>
              </w:rPr>
              <w:t xml:space="preserve">Nov </w:t>
            </w:r>
            <w:r w:rsidR="00FA2408">
              <w:rPr>
                <w:rFonts w:ascii="Arial" w:hAnsi="Arial" w:cs="Arial"/>
                <w:sz w:val="22"/>
                <w:szCs w:val="22"/>
              </w:rPr>
              <w:t>9</w:t>
            </w:r>
          </w:p>
        </w:tc>
        <w:tc>
          <w:tcPr>
            <w:tcW w:w="4394" w:type="dxa"/>
          </w:tcPr>
          <w:p w14:paraId="0E8B0D41" w14:textId="27CA5523" w:rsidR="001E31E9" w:rsidRPr="007F45EC" w:rsidRDefault="00FA56CC" w:rsidP="00B80855">
            <w:pPr>
              <w:spacing w:after="120"/>
              <w:rPr>
                <w:rFonts w:ascii="Arial" w:hAnsi="Arial" w:cs="Arial"/>
                <w:sz w:val="22"/>
                <w:szCs w:val="22"/>
              </w:rPr>
            </w:pPr>
            <w:r w:rsidRPr="007F45EC">
              <w:rPr>
                <w:rFonts w:ascii="Arial" w:hAnsi="Arial" w:cs="Arial"/>
                <w:sz w:val="22"/>
                <w:szCs w:val="22"/>
              </w:rPr>
              <w:t>Check-in reports (as needed basis)</w:t>
            </w:r>
          </w:p>
        </w:tc>
        <w:tc>
          <w:tcPr>
            <w:tcW w:w="2500" w:type="dxa"/>
          </w:tcPr>
          <w:p w14:paraId="07882778" w14:textId="435F268F" w:rsidR="001E31E9" w:rsidRPr="007F45EC" w:rsidRDefault="001E31E9" w:rsidP="00B80855">
            <w:pPr>
              <w:spacing w:after="120"/>
              <w:rPr>
                <w:rFonts w:ascii="Arial" w:hAnsi="Arial" w:cs="Arial"/>
                <w:sz w:val="22"/>
                <w:szCs w:val="22"/>
              </w:rPr>
            </w:pPr>
          </w:p>
        </w:tc>
      </w:tr>
      <w:tr w:rsidR="001E31E9" w:rsidRPr="007F45EC" w14:paraId="61FAAA92" w14:textId="77777777" w:rsidTr="00652FC8">
        <w:tc>
          <w:tcPr>
            <w:tcW w:w="709" w:type="dxa"/>
          </w:tcPr>
          <w:p w14:paraId="6EF51F7D" w14:textId="77777777" w:rsidR="001E31E9" w:rsidRPr="007F45EC" w:rsidRDefault="001E31E9" w:rsidP="00B80855">
            <w:pPr>
              <w:spacing w:after="120"/>
              <w:rPr>
                <w:rFonts w:ascii="Arial" w:hAnsi="Arial" w:cs="Arial"/>
                <w:sz w:val="22"/>
                <w:szCs w:val="22"/>
              </w:rPr>
            </w:pPr>
            <w:r w:rsidRPr="007F45EC">
              <w:rPr>
                <w:rFonts w:ascii="Arial" w:hAnsi="Arial" w:cs="Arial"/>
                <w:sz w:val="22"/>
                <w:szCs w:val="22"/>
              </w:rPr>
              <w:t>9</w:t>
            </w:r>
          </w:p>
          <w:p w14:paraId="2F4E66C1" w14:textId="20D9DC8B" w:rsidR="003C7143" w:rsidRPr="007F45EC" w:rsidRDefault="003C7143" w:rsidP="00B80855">
            <w:pPr>
              <w:spacing w:after="120"/>
              <w:rPr>
                <w:rFonts w:ascii="Arial" w:hAnsi="Arial" w:cs="Arial"/>
                <w:sz w:val="22"/>
                <w:szCs w:val="22"/>
              </w:rPr>
            </w:pPr>
          </w:p>
        </w:tc>
        <w:tc>
          <w:tcPr>
            <w:tcW w:w="1276" w:type="dxa"/>
          </w:tcPr>
          <w:p w14:paraId="0D5919C3" w14:textId="59CCE13F" w:rsidR="001E31E9" w:rsidRPr="007F45EC" w:rsidRDefault="001E31E9" w:rsidP="00B80855">
            <w:pPr>
              <w:spacing w:after="120"/>
              <w:rPr>
                <w:rFonts w:ascii="Arial" w:hAnsi="Arial" w:cs="Arial"/>
                <w:sz w:val="22"/>
                <w:szCs w:val="22"/>
              </w:rPr>
            </w:pPr>
            <w:r w:rsidRPr="007F45EC">
              <w:rPr>
                <w:rFonts w:ascii="Arial" w:hAnsi="Arial" w:cs="Arial"/>
                <w:sz w:val="22"/>
                <w:szCs w:val="22"/>
              </w:rPr>
              <w:t xml:space="preserve">Nov </w:t>
            </w:r>
            <w:r w:rsidR="00FA2408">
              <w:rPr>
                <w:rFonts w:ascii="Arial" w:hAnsi="Arial" w:cs="Arial"/>
                <w:sz w:val="22"/>
                <w:szCs w:val="22"/>
              </w:rPr>
              <w:t>16</w:t>
            </w:r>
          </w:p>
        </w:tc>
        <w:tc>
          <w:tcPr>
            <w:tcW w:w="4394" w:type="dxa"/>
          </w:tcPr>
          <w:p w14:paraId="2E3E0EF4" w14:textId="3D7556F9" w:rsidR="001E31E9" w:rsidRPr="007F45EC" w:rsidRDefault="00A13D41" w:rsidP="00B80855">
            <w:pPr>
              <w:spacing w:after="120"/>
              <w:rPr>
                <w:rFonts w:ascii="Arial" w:hAnsi="Arial" w:cs="Arial"/>
                <w:sz w:val="22"/>
                <w:szCs w:val="22"/>
              </w:rPr>
            </w:pPr>
            <w:r w:rsidRPr="007F45EC">
              <w:rPr>
                <w:rFonts w:ascii="Arial" w:hAnsi="Arial" w:cs="Arial"/>
                <w:sz w:val="22"/>
                <w:szCs w:val="22"/>
              </w:rPr>
              <w:t>Check-in reports</w:t>
            </w:r>
          </w:p>
        </w:tc>
        <w:tc>
          <w:tcPr>
            <w:tcW w:w="2500" w:type="dxa"/>
          </w:tcPr>
          <w:p w14:paraId="1DD07A90" w14:textId="09E08F98" w:rsidR="001E31E9" w:rsidRPr="007F45EC" w:rsidRDefault="001E31E9" w:rsidP="00B80855">
            <w:pPr>
              <w:spacing w:after="120"/>
              <w:rPr>
                <w:rFonts w:ascii="Arial" w:hAnsi="Arial" w:cs="Arial"/>
                <w:sz w:val="22"/>
                <w:szCs w:val="22"/>
              </w:rPr>
            </w:pPr>
          </w:p>
        </w:tc>
      </w:tr>
      <w:tr w:rsidR="001E31E9" w:rsidRPr="007F45EC" w14:paraId="4CC89544" w14:textId="77777777" w:rsidTr="00652FC8">
        <w:tc>
          <w:tcPr>
            <w:tcW w:w="709" w:type="dxa"/>
          </w:tcPr>
          <w:p w14:paraId="62752267" w14:textId="77777777" w:rsidR="001E31E9" w:rsidRPr="007F45EC" w:rsidRDefault="001E31E9" w:rsidP="00B80855">
            <w:pPr>
              <w:spacing w:after="120"/>
              <w:rPr>
                <w:rFonts w:ascii="Arial" w:hAnsi="Arial" w:cs="Arial"/>
                <w:sz w:val="22"/>
                <w:szCs w:val="22"/>
              </w:rPr>
            </w:pPr>
            <w:r w:rsidRPr="007F45EC">
              <w:rPr>
                <w:rFonts w:ascii="Arial" w:hAnsi="Arial" w:cs="Arial"/>
                <w:sz w:val="22"/>
                <w:szCs w:val="22"/>
              </w:rPr>
              <w:t>10</w:t>
            </w:r>
          </w:p>
          <w:p w14:paraId="47C67F5F" w14:textId="38CF7304" w:rsidR="003C7143" w:rsidRPr="007F45EC" w:rsidRDefault="003C7143" w:rsidP="00B80855">
            <w:pPr>
              <w:spacing w:after="120"/>
              <w:rPr>
                <w:rFonts w:ascii="Arial" w:hAnsi="Arial" w:cs="Arial"/>
                <w:sz w:val="22"/>
                <w:szCs w:val="22"/>
              </w:rPr>
            </w:pPr>
          </w:p>
        </w:tc>
        <w:tc>
          <w:tcPr>
            <w:tcW w:w="1276" w:type="dxa"/>
          </w:tcPr>
          <w:p w14:paraId="686E8F15" w14:textId="3814F116" w:rsidR="001E31E9" w:rsidRPr="007F45EC" w:rsidRDefault="001E31E9" w:rsidP="00B80855">
            <w:pPr>
              <w:spacing w:after="120"/>
              <w:rPr>
                <w:rFonts w:ascii="Arial" w:hAnsi="Arial" w:cs="Arial"/>
                <w:sz w:val="22"/>
                <w:szCs w:val="22"/>
              </w:rPr>
            </w:pPr>
            <w:r w:rsidRPr="007F45EC">
              <w:rPr>
                <w:rFonts w:ascii="Arial" w:hAnsi="Arial" w:cs="Arial"/>
                <w:sz w:val="22"/>
                <w:szCs w:val="22"/>
              </w:rPr>
              <w:t xml:space="preserve">Nov </w:t>
            </w:r>
            <w:r w:rsidR="00FA2408">
              <w:rPr>
                <w:rFonts w:ascii="Arial" w:hAnsi="Arial" w:cs="Arial"/>
                <w:sz w:val="22"/>
                <w:szCs w:val="22"/>
              </w:rPr>
              <w:t>23</w:t>
            </w:r>
          </w:p>
        </w:tc>
        <w:tc>
          <w:tcPr>
            <w:tcW w:w="4394" w:type="dxa"/>
          </w:tcPr>
          <w:p w14:paraId="747415FB" w14:textId="7466386E" w:rsidR="001E31E9" w:rsidRPr="007F45EC" w:rsidRDefault="00806CDA" w:rsidP="00B80855">
            <w:pPr>
              <w:spacing w:after="120"/>
              <w:rPr>
                <w:rFonts w:ascii="Arial" w:hAnsi="Arial" w:cs="Arial"/>
                <w:sz w:val="22"/>
                <w:szCs w:val="22"/>
              </w:rPr>
            </w:pPr>
            <w:r w:rsidRPr="007F45EC">
              <w:rPr>
                <w:rFonts w:ascii="Arial" w:hAnsi="Arial" w:cs="Arial"/>
                <w:sz w:val="22"/>
                <w:szCs w:val="22"/>
              </w:rPr>
              <w:t>Check-in reports</w:t>
            </w:r>
          </w:p>
        </w:tc>
        <w:tc>
          <w:tcPr>
            <w:tcW w:w="2500" w:type="dxa"/>
          </w:tcPr>
          <w:p w14:paraId="247C39F8" w14:textId="06F18261" w:rsidR="001E31E9" w:rsidRPr="007F45EC" w:rsidRDefault="001E31E9" w:rsidP="00B80855">
            <w:pPr>
              <w:spacing w:after="120"/>
              <w:rPr>
                <w:rFonts w:ascii="Arial" w:hAnsi="Arial" w:cs="Arial"/>
                <w:sz w:val="22"/>
                <w:szCs w:val="22"/>
              </w:rPr>
            </w:pPr>
          </w:p>
        </w:tc>
      </w:tr>
      <w:tr w:rsidR="00FA2408" w:rsidRPr="007F45EC" w14:paraId="64A288E7" w14:textId="77777777" w:rsidTr="00652FC8">
        <w:tc>
          <w:tcPr>
            <w:tcW w:w="709" w:type="dxa"/>
          </w:tcPr>
          <w:p w14:paraId="2ABE9EE5" w14:textId="029DD590" w:rsidR="00FA2408" w:rsidRPr="007F45EC" w:rsidRDefault="00FA2408" w:rsidP="00B80855">
            <w:pPr>
              <w:spacing w:after="120"/>
              <w:rPr>
                <w:rFonts w:ascii="Arial" w:hAnsi="Arial" w:cs="Arial"/>
                <w:sz w:val="22"/>
                <w:szCs w:val="22"/>
              </w:rPr>
            </w:pPr>
            <w:r>
              <w:rPr>
                <w:rFonts w:ascii="Arial" w:hAnsi="Arial" w:cs="Arial"/>
                <w:sz w:val="22"/>
                <w:szCs w:val="22"/>
              </w:rPr>
              <w:t>11</w:t>
            </w:r>
          </w:p>
        </w:tc>
        <w:tc>
          <w:tcPr>
            <w:tcW w:w="1276" w:type="dxa"/>
          </w:tcPr>
          <w:p w14:paraId="6DE28843" w14:textId="344D21E9" w:rsidR="00FA2408" w:rsidRPr="007F45EC" w:rsidRDefault="00FA2408" w:rsidP="00B80855">
            <w:pPr>
              <w:spacing w:after="120"/>
              <w:rPr>
                <w:rFonts w:ascii="Arial" w:hAnsi="Arial" w:cs="Arial"/>
                <w:sz w:val="22"/>
                <w:szCs w:val="22"/>
              </w:rPr>
            </w:pPr>
            <w:r>
              <w:rPr>
                <w:rFonts w:ascii="Arial" w:hAnsi="Arial" w:cs="Arial"/>
                <w:sz w:val="22"/>
                <w:szCs w:val="22"/>
              </w:rPr>
              <w:t>Nov 30</w:t>
            </w:r>
          </w:p>
        </w:tc>
        <w:tc>
          <w:tcPr>
            <w:tcW w:w="4394" w:type="dxa"/>
          </w:tcPr>
          <w:p w14:paraId="6D225CE8" w14:textId="77777777" w:rsidR="00FA2408" w:rsidRDefault="00FA2408" w:rsidP="00B80855">
            <w:pPr>
              <w:spacing w:after="120"/>
              <w:rPr>
                <w:rFonts w:ascii="Arial" w:hAnsi="Arial" w:cs="Arial"/>
                <w:sz w:val="22"/>
                <w:szCs w:val="22"/>
              </w:rPr>
            </w:pPr>
            <w:r>
              <w:rPr>
                <w:rFonts w:ascii="Arial" w:hAnsi="Arial" w:cs="Arial"/>
                <w:sz w:val="22"/>
                <w:szCs w:val="22"/>
              </w:rPr>
              <w:t>Presentations</w:t>
            </w:r>
          </w:p>
          <w:p w14:paraId="269260B6" w14:textId="10C08B47" w:rsidR="00B80855" w:rsidRPr="007F45EC" w:rsidRDefault="00B80855" w:rsidP="00B80855">
            <w:pPr>
              <w:spacing w:after="120"/>
              <w:rPr>
                <w:rFonts w:ascii="Arial" w:hAnsi="Arial" w:cs="Arial"/>
                <w:sz w:val="22"/>
                <w:szCs w:val="22"/>
              </w:rPr>
            </w:pPr>
          </w:p>
        </w:tc>
        <w:tc>
          <w:tcPr>
            <w:tcW w:w="2500" w:type="dxa"/>
          </w:tcPr>
          <w:p w14:paraId="5894EF05" w14:textId="77777777" w:rsidR="00FA2408" w:rsidRPr="007F45EC" w:rsidRDefault="00FA2408" w:rsidP="00B80855">
            <w:pPr>
              <w:spacing w:after="120"/>
              <w:rPr>
                <w:rFonts w:ascii="Arial" w:hAnsi="Arial" w:cs="Arial"/>
                <w:sz w:val="22"/>
                <w:szCs w:val="22"/>
              </w:rPr>
            </w:pPr>
          </w:p>
        </w:tc>
      </w:tr>
    </w:tbl>
    <w:p w14:paraId="364DEB0A" w14:textId="77777777" w:rsidR="001E31E9" w:rsidRDefault="001E31E9">
      <w:pPr>
        <w:rPr>
          <w:rFonts w:ascii="Arial" w:hAnsi="Arial" w:cs="Arial"/>
        </w:rPr>
      </w:pPr>
    </w:p>
    <w:p w14:paraId="7FF7E75C" w14:textId="77777777" w:rsidR="00754B6D" w:rsidRDefault="00754B6D">
      <w:pPr>
        <w:rPr>
          <w:rFonts w:ascii="Arial" w:hAnsi="Arial" w:cs="Arial"/>
        </w:rPr>
      </w:pPr>
    </w:p>
    <w:p w14:paraId="19A5A797" w14:textId="3AAEE19A" w:rsidR="00483EA4" w:rsidRDefault="00483EA4">
      <w:pPr>
        <w:rPr>
          <w:rFonts w:ascii="Arial" w:hAnsi="Arial" w:cs="Arial"/>
          <w:b/>
          <w:bCs/>
        </w:rPr>
      </w:pPr>
      <w:r>
        <w:rPr>
          <w:rFonts w:ascii="Arial" w:hAnsi="Arial" w:cs="Arial"/>
          <w:b/>
          <w:bCs/>
        </w:rPr>
        <w:lastRenderedPageBreak/>
        <w:t>Methods of Instruction:</w:t>
      </w:r>
    </w:p>
    <w:p w14:paraId="549CADC9" w14:textId="6EB44C69" w:rsidR="00B95F8A" w:rsidRDefault="00B95F8A">
      <w:pPr>
        <w:rPr>
          <w:rFonts w:ascii="Arial" w:hAnsi="Arial" w:cs="Arial"/>
          <w:sz w:val="22"/>
          <w:szCs w:val="22"/>
        </w:rPr>
      </w:pPr>
      <w:r>
        <w:rPr>
          <w:rFonts w:ascii="Arial" w:hAnsi="Arial" w:cs="Arial"/>
          <w:sz w:val="22"/>
          <w:szCs w:val="22"/>
        </w:rPr>
        <w:t xml:space="preserve">Classes will be instructed in person on a weekly basis. Students are expected to attend each class. Only </w:t>
      </w:r>
      <w:r w:rsidR="000A43D5">
        <w:rPr>
          <w:rFonts w:ascii="Arial" w:hAnsi="Arial" w:cs="Arial"/>
          <w:sz w:val="22"/>
          <w:szCs w:val="22"/>
        </w:rPr>
        <w:t>under</w:t>
      </w:r>
      <w:r>
        <w:rPr>
          <w:rFonts w:ascii="Arial" w:hAnsi="Arial" w:cs="Arial"/>
          <w:sz w:val="22"/>
          <w:szCs w:val="22"/>
        </w:rPr>
        <w:t xml:space="preserve"> </w:t>
      </w:r>
      <w:r w:rsidR="000A43D5">
        <w:rPr>
          <w:rFonts w:ascii="Arial" w:hAnsi="Arial" w:cs="Arial"/>
          <w:sz w:val="22"/>
          <w:szCs w:val="22"/>
        </w:rPr>
        <w:t xml:space="preserve">reasonable circumstances a student might be able to join online – this must be discussed with the instructor beforehand, </w:t>
      </w:r>
      <w:proofErr w:type="spellStart"/>
      <w:r w:rsidR="000A43D5">
        <w:rPr>
          <w:rFonts w:ascii="Arial" w:hAnsi="Arial" w:cs="Arial"/>
          <w:sz w:val="22"/>
          <w:szCs w:val="22"/>
        </w:rPr>
        <w:t>ie</w:t>
      </w:r>
      <w:proofErr w:type="spellEnd"/>
      <w:r w:rsidR="000A43D5">
        <w:rPr>
          <w:rFonts w:ascii="Arial" w:hAnsi="Arial" w:cs="Arial"/>
          <w:sz w:val="22"/>
          <w:szCs w:val="22"/>
        </w:rPr>
        <w:t>. at least 24 business hours before the class takes place.</w:t>
      </w:r>
    </w:p>
    <w:p w14:paraId="4211FFE4" w14:textId="1BB046E6" w:rsidR="00483EA4" w:rsidRDefault="00483EA4">
      <w:pPr>
        <w:rPr>
          <w:rFonts w:ascii="Arial" w:hAnsi="Arial" w:cs="Arial"/>
          <w:sz w:val="22"/>
          <w:szCs w:val="22"/>
        </w:rPr>
      </w:pPr>
      <w:r>
        <w:rPr>
          <w:rFonts w:ascii="Arial" w:hAnsi="Arial" w:cs="Arial"/>
          <w:sz w:val="22"/>
          <w:szCs w:val="22"/>
        </w:rPr>
        <w:t xml:space="preserve">We will be using the </w:t>
      </w:r>
      <w:r w:rsidR="00623478">
        <w:rPr>
          <w:rFonts w:ascii="Arial" w:hAnsi="Arial" w:cs="Arial"/>
          <w:sz w:val="22"/>
          <w:szCs w:val="22"/>
        </w:rPr>
        <w:t xml:space="preserve">Open Course Materials course website to provide updates on the syllabus and other materials: </w:t>
      </w:r>
      <w:hyperlink r:id="rId9" w:history="1">
        <w:r w:rsidR="00623478" w:rsidRPr="00653742">
          <w:rPr>
            <w:rStyle w:val="Hyperlink"/>
            <w:rFonts w:ascii="Arial" w:hAnsi="Arial" w:cs="Arial"/>
            <w:sz w:val="22"/>
            <w:szCs w:val="22"/>
          </w:rPr>
          <w:t>https://opencourse.inf.ed.ac.uk/nlp-cs</w:t>
        </w:r>
      </w:hyperlink>
    </w:p>
    <w:p w14:paraId="7E737DFD" w14:textId="48F2A03E" w:rsidR="00624D5A" w:rsidRPr="000A43D5" w:rsidRDefault="00623478">
      <w:pPr>
        <w:rPr>
          <w:rFonts w:ascii="Arial" w:hAnsi="Arial" w:cs="Arial"/>
          <w:sz w:val="22"/>
          <w:szCs w:val="22"/>
        </w:rPr>
      </w:pPr>
      <w:r>
        <w:rPr>
          <w:rFonts w:ascii="Arial" w:hAnsi="Arial" w:cs="Arial"/>
          <w:sz w:val="22"/>
          <w:szCs w:val="22"/>
        </w:rPr>
        <w:t>We will be using the Learn website of the course for the submission assignment 1 and 2</w:t>
      </w:r>
      <w:r w:rsidR="00624D5A">
        <w:rPr>
          <w:rFonts w:ascii="Arial" w:hAnsi="Arial" w:cs="Arial"/>
          <w:sz w:val="22"/>
          <w:szCs w:val="22"/>
        </w:rPr>
        <w:t xml:space="preserve"> </w:t>
      </w:r>
      <w:hyperlink r:id="rId10" w:history="1">
        <w:r w:rsidR="00624D5A" w:rsidRPr="00653742">
          <w:rPr>
            <w:rStyle w:val="Hyperlink"/>
            <w:rFonts w:ascii="Arial" w:hAnsi="Arial" w:cs="Arial"/>
            <w:sz w:val="22"/>
            <w:szCs w:val="22"/>
          </w:rPr>
          <w:t>https://www.learn.ed.ac.uk/ultra/courses/_128272_1/outline</w:t>
        </w:r>
      </w:hyperlink>
    </w:p>
    <w:p w14:paraId="42F9D17F" w14:textId="77777777" w:rsidR="00754B6D" w:rsidRDefault="00754B6D">
      <w:pPr>
        <w:rPr>
          <w:rFonts w:ascii="Arial" w:hAnsi="Arial" w:cs="Arial"/>
          <w:b/>
          <w:bCs/>
        </w:rPr>
      </w:pPr>
    </w:p>
    <w:p w14:paraId="118E4B77" w14:textId="031B1C1C" w:rsidR="00F031A9" w:rsidRDefault="003B2B82">
      <w:pPr>
        <w:rPr>
          <w:rFonts w:ascii="Arial" w:hAnsi="Arial" w:cs="Arial"/>
          <w:b/>
          <w:bCs/>
        </w:rPr>
      </w:pPr>
      <w:r>
        <w:rPr>
          <w:rFonts w:ascii="Arial" w:hAnsi="Arial" w:cs="Arial"/>
          <w:b/>
          <w:bCs/>
        </w:rPr>
        <w:t>AI Use and Academic Conduct:</w:t>
      </w:r>
    </w:p>
    <w:p w14:paraId="67BDB359" w14:textId="325AD618" w:rsidR="00C97A32" w:rsidRDefault="00C97A32">
      <w:pPr>
        <w:rPr>
          <w:rFonts w:ascii="Arial" w:hAnsi="Arial" w:cs="Arial"/>
          <w:sz w:val="22"/>
          <w:szCs w:val="22"/>
        </w:rPr>
      </w:pPr>
      <w:r>
        <w:rPr>
          <w:rFonts w:ascii="Arial" w:hAnsi="Arial" w:cs="Arial"/>
          <w:sz w:val="22"/>
          <w:szCs w:val="22"/>
        </w:rPr>
        <w:t>No AI use is seen to be necessary in this class. Should groups still want to use AI, they need to discuss this in advance with the course instructor and/or TA.</w:t>
      </w:r>
    </w:p>
    <w:p w14:paraId="70A87923" w14:textId="609351E9" w:rsidR="00C97A32" w:rsidRDefault="003B2B82">
      <w:pPr>
        <w:rPr>
          <w:rFonts w:ascii="Arial" w:hAnsi="Arial" w:cs="Arial"/>
          <w:sz w:val="22"/>
          <w:szCs w:val="22"/>
        </w:rPr>
      </w:pPr>
      <w:r>
        <w:rPr>
          <w:rFonts w:ascii="Arial" w:hAnsi="Arial" w:cs="Arial"/>
          <w:sz w:val="22"/>
          <w:szCs w:val="22"/>
        </w:rPr>
        <w:t xml:space="preserve">Please see </w:t>
      </w:r>
      <w:r w:rsidR="00C97A32">
        <w:rPr>
          <w:rFonts w:ascii="Arial" w:hAnsi="Arial" w:cs="Arial"/>
          <w:sz w:val="22"/>
          <w:szCs w:val="22"/>
        </w:rPr>
        <w:t xml:space="preserve">the School of Informatics guidelines regarding </w:t>
      </w:r>
      <w:hyperlink r:id="rId11" w:history="1">
        <w:r w:rsidR="00C97A32" w:rsidRPr="00C97A32">
          <w:rPr>
            <w:rStyle w:val="Hyperlink"/>
            <w:rFonts w:ascii="Arial" w:hAnsi="Arial" w:cs="Arial"/>
            <w:sz w:val="22"/>
            <w:szCs w:val="22"/>
          </w:rPr>
          <w:t>academic misconduct</w:t>
        </w:r>
      </w:hyperlink>
      <w:r w:rsidR="00C97A32">
        <w:rPr>
          <w:rFonts w:ascii="Arial" w:hAnsi="Arial" w:cs="Arial"/>
          <w:sz w:val="22"/>
          <w:szCs w:val="22"/>
        </w:rPr>
        <w:t>.</w:t>
      </w:r>
    </w:p>
    <w:p w14:paraId="3E36DF93" w14:textId="38A490D3" w:rsidR="003B2B82" w:rsidRDefault="003B2B82">
      <w:pPr>
        <w:rPr>
          <w:rFonts w:ascii="Arial" w:hAnsi="Arial" w:cs="Arial"/>
          <w:sz w:val="22"/>
          <w:szCs w:val="22"/>
        </w:rPr>
      </w:pPr>
    </w:p>
    <w:p w14:paraId="738CA689" w14:textId="06411D5C" w:rsidR="00754B6D" w:rsidRDefault="00754B6D" w:rsidP="00754B6D">
      <w:pPr>
        <w:rPr>
          <w:rFonts w:ascii="Arial" w:hAnsi="Arial" w:cs="Arial"/>
          <w:b/>
          <w:bCs/>
        </w:rPr>
      </w:pPr>
      <w:r>
        <w:rPr>
          <w:rFonts w:ascii="Arial" w:hAnsi="Arial" w:cs="Arial"/>
          <w:b/>
          <w:bCs/>
        </w:rPr>
        <w:t>Communication Preference:</w:t>
      </w:r>
    </w:p>
    <w:p w14:paraId="60CE58C2" w14:textId="5085BF4A" w:rsidR="00754B6D" w:rsidRPr="00BE6A8C" w:rsidRDefault="009F6D08" w:rsidP="00754B6D">
      <w:pPr>
        <w:rPr>
          <w:rFonts w:ascii="Arial" w:hAnsi="Arial" w:cs="Arial"/>
          <w:sz w:val="22"/>
          <w:szCs w:val="22"/>
        </w:rPr>
      </w:pPr>
      <w:r w:rsidRPr="00BE6A8C">
        <w:rPr>
          <w:rFonts w:ascii="Arial" w:hAnsi="Arial" w:cs="Arial"/>
          <w:sz w:val="22"/>
          <w:szCs w:val="22"/>
        </w:rPr>
        <w:t>If questions arise, please check to see if the information you need is 1) in the syllabus; 2) on the assignment sheet; or 3) available from another student in the same section.</w:t>
      </w:r>
    </w:p>
    <w:p w14:paraId="0440796C" w14:textId="36655817" w:rsidR="009F6D08" w:rsidRDefault="009F6D08" w:rsidP="00754B6D">
      <w:pPr>
        <w:rPr>
          <w:rFonts w:ascii="Arial" w:hAnsi="Arial" w:cs="Arial"/>
          <w:sz w:val="22"/>
          <w:szCs w:val="22"/>
        </w:rPr>
      </w:pPr>
      <w:r w:rsidRPr="00BE6A8C">
        <w:rPr>
          <w:rFonts w:ascii="Arial" w:hAnsi="Arial" w:cs="Arial"/>
          <w:sz w:val="22"/>
          <w:szCs w:val="22"/>
        </w:rPr>
        <w:t xml:space="preserve">Email is one of the main communication channels </w:t>
      </w:r>
      <w:r w:rsidR="00BE6A8C" w:rsidRPr="00BE6A8C">
        <w:rPr>
          <w:rFonts w:ascii="Arial" w:hAnsi="Arial" w:cs="Arial"/>
          <w:sz w:val="22"/>
          <w:szCs w:val="22"/>
        </w:rPr>
        <w:t>apart from the weekly sessions. Please make sure to check your university email account every day.</w:t>
      </w:r>
    </w:p>
    <w:p w14:paraId="20800B86" w14:textId="77777777" w:rsidR="00F8409A" w:rsidRDefault="00F8409A" w:rsidP="00754B6D">
      <w:pPr>
        <w:rPr>
          <w:rFonts w:ascii="Arial" w:hAnsi="Arial" w:cs="Arial"/>
          <w:sz w:val="22"/>
          <w:szCs w:val="22"/>
        </w:rPr>
      </w:pPr>
    </w:p>
    <w:p w14:paraId="16500FD3" w14:textId="0446C77A" w:rsidR="00F8409A" w:rsidRPr="00F8409A" w:rsidRDefault="00F8409A" w:rsidP="00754B6D">
      <w:pPr>
        <w:rPr>
          <w:rFonts w:ascii="Arial" w:hAnsi="Arial" w:cs="Arial"/>
          <w:b/>
          <w:bCs/>
        </w:rPr>
      </w:pPr>
      <w:r w:rsidRPr="00F8409A">
        <w:rPr>
          <w:rFonts w:ascii="Arial" w:hAnsi="Arial" w:cs="Arial"/>
          <w:b/>
          <w:bCs/>
        </w:rPr>
        <w:t>Maintaining a Professional Learning Environment:</w:t>
      </w:r>
    </w:p>
    <w:p w14:paraId="09656FFA" w14:textId="77777777" w:rsidR="00F8409A" w:rsidRPr="00F8409A" w:rsidRDefault="00F8409A" w:rsidP="000A43D5">
      <w:pPr>
        <w:numPr>
          <w:ilvl w:val="0"/>
          <w:numId w:val="3"/>
        </w:numPr>
        <w:spacing w:after="16" w:line="250" w:lineRule="auto"/>
        <w:ind w:left="425" w:hanging="357"/>
        <w:rPr>
          <w:rFonts w:ascii="Arial" w:hAnsi="Arial" w:cs="Arial"/>
          <w:sz w:val="22"/>
          <w:szCs w:val="22"/>
        </w:rPr>
      </w:pPr>
      <w:r w:rsidRPr="00F8409A">
        <w:rPr>
          <w:rFonts w:ascii="Arial" w:hAnsi="Arial" w:cs="Arial"/>
          <w:sz w:val="22"/>
          <w:szCs w:val="22"/>
        </w:rPr>
        <w:t xml:space="preserve">Students are expected to attend classes, unless prevented by a legitimate reason (e.g., illness, death in the family). </w:t>
      </w:r>
      <w:r w:rsidRPr="00F8409A">
        <w:rPr>
          <w:rFonts w:ascii="Arial" w:hAnsi="Arial" w:cs="Arial"/>
          <w:b/>
          <w:sz w:val="22"/>
          <w:szCs w:val="22"/>
        </w:rPr>
        <w:t>Non-attendance will adversely impact participation grades, and tends to adversely impact overall academic performance.</w:t>
      </w:r>
      <w:r w:rsidRPr="00F8409A">
        <w:rPr>
          <w:rFonts w:ascii="Arial" w:hAnsi="Arial" w:cs="Arial"/>
          <w:sz w:val="22"/>
          <w:szCs w:val="22"/>
        </w:rPr>
        <w:t xml:space="preserve"> </w:t>
      </w:r>
    </w:p>
    <w:p w14:paraId="13858F5B" w14:textId="3FAB3C05" w:rsidR="00F8409A" w:rsidRPr="00F8409A" w:rsidRDefault="00F8409A" w:rsidP="000A43D5">
      <w:pPr>
        <w:numPr>
          <w:ilvl w:val="0"/>
          <w:numId w:val="3"/>
        </w:numPr>
        <w:spacing w:after="16" w:line="250" w:lineRule="auto"/>
        <w:ind w:left="425" w:hanging="357"/>
        <w:rPr>
          <w:rFonts w:ascii="Arial" w:hAnsi="Arial" w:cs="Arial"/>
          <w:sz w:val="22"/>
          <w:szCs w:val="22"/>
        </w:rPr>
      </w:pPr>
      <w:r w:rsidRPr="00F8409A">
        <w:rPr>
          <w:rFonts w:ascii="Arial" w:hAnsi="Arial" w:cs="Arial"/>
          <w:sz w:val="22"/>
          <w:szCs w:val="22"/>
        </w:rPr>
        <w:t xml:space="preserve">To reduce disruption, students are expected </w:t>
      </w:r>
      <w:r w:rsidRPr="0055030E">
        <w:rPr>
          <w:rFonts w:ascii="Arial" w:hAnsi="Arial" w:cs="Arial"/>
          <w:b/>
          <w:bCs/>
          <w:sz w:val="22"/>
          <w:szCs w:val="22"/>
        </w:rPr>
        <w:t>to arrive on time</w:t>
      </w:r>
      <w:r w:rsidRPr="00F8409A">
        <w:rPr>
          <w:rFonts w:ascii="Arial" w:hAnsi="Arial" w:cs="Arial"/>
          <w:sz w:val="22"/>
          <w:szCs w:val="22"/>
        </w:rPr>
        <w:t xml:space="preserve"> and stay for the duration of the class. A short break will be given during </w:t>
      </w:r>
      <w:r w:rsidR="0055030E">
        <w:rPr>
          <w:rFonts w:ascii="Arial" w:hAnsi="Arial" w:cs="Arial"/>
          <w:sz w:val="22"/>
          <w:szCs w:val="22"/>
        </w:rPr>
        <w:t>two</w:t>
      </w:r>
      <w:r w:rsidRPr="00F8409A">
        <w:rPr>
          <w:rFonts w:ascii="Arial" w:hAnsi="Arial" w:cs="Arial"/>
          <w:sz w:val="22"/>
          <w:szCs w:val="22"/>
        </w:rPr>
        <w:t xml:space="preserve">-hour classes. </w:t>
      </w:r>
    </w:p>
    <w:p w14:paraId="05D95F1E" w14:textId="272A71B9" w:rsidR="00F8409A" w:rsidRPr="00F8409A" w:rsidRDefault="00F8409A" w:rsidP="000A43D5">
      <w:pPr>
        <w:numPr>
          <w:ilvl w:val="0"/>
          <w:numId w:val="3"/>
        </w:numPr>
        <w:spacing w:after="16" w:line="250" w:lineRule="auto"/>
        <w:ind w:left="425" w:hanging="357"/>
        <w:rPr>
          <w:rFonts w:ascii="Arial" w:hAnsi="Arial" w:cs="Arial"/>
          <w:sz w:val="22"/>
          <w:szCs w:val="22"/>
        </w:rPr>
      </w:pPr>
      <w:r w:rsidRPr="00F8409A">
        <w:rPr>
          <w:rFonts w:ascii="Arial" w:hAnsi="Arial" w:cs="Arial"/>
          <w:sz w:val="22"/>
          <w:szCs w:val="22"/>
        </w:rPr>
        <w:t xml:space="preserve">No electronic recording without instructor permission. </w:t>
      </w:r>
    </w:p>
    <w:p w14:paraId="7F22B931" w14:textId="1A17BCBC" w:rsidR="00F8409A" w:rsidRPr="00F8409A" w:rsidRDefault="00F8409A" w:rsidP="000A43D5">
      <w:pPr>
        <w:numPr>
          <w:ilvl w:val="0"/>
          <w:numId w:val="3"/>
        </w:numPr>
        <w:spacing w:after="16" w:line="250" w:lineRule="auto"/>
        <w:ind w:left="425" w:hanging="357"/>
        <w:rPr>
          <w:rFonts w:ascii="Arial" w:hAnsi="Arial" w:cs="Arial"/>
          <w:sz w:val="22"/>
          <w:szCs w:val="22"/>
        </w:rPr>
      </w:pPr>
      <w:r w:rsidRPr="00F8409A">
        <w:rPr>
          <w:rFonts w:ascii="Arial" w:hAnsi="Arial" w:cs="Arial"/>
          <w:sz w:val="22"/>
          <w:szCs w:val="22"/>
        </w:rPr>
        <w:t xml:space="preserve">This syllabus outlines the intention for course teaching; however, adjustments may be necessary at the discretion of the instructor or due to factors beyond the reasonable control of the instructor. If adjustments are required, students will be advised through in-class discussion and via </w:t>
      </w:r>
      <w:r w:rsidR="00B95F8A">
        <w:rPr>
          <w:rFonts w:ascii="Arial" w:hAnsi="Arial" w:cs="Arial"/>
          <w:sz w:val="22"/>
          <w:szCs w:val="22"/>
        </w:rPr>
        <w:t>LEARN</w:t>
      </w:r>
      <w:r w:rsidRPr="00F8409A">
        <w:rPr>
          <w:rFonts w:ascii="Arial" w:hAnsi="Arial" w:cs="Arial"/>
          <w:sz w:val="22"/>
          <w:szCs w:val="22"/>
        </w:rPr>
        <w:t xml:space="preserve"> and e-mail communication. </w:t>
      </w:r>
    </w:p>
    <w:p w14:paraId="72278EF3" w14:textId="77777777" w:rsidR="00F8409A" w:rsidRPr="00F8409A" w:rsidRDefault="00F8409A" w:rsidP="000A43D5">
      <w:pPr>
        <w:numPr>
          <w:ilvl w:val="0"/>
          <w:numId w:val="3"/>
        </w:numPr>
        <w:spacing w:after="16" w:line="250" w:lineRule="auto"/>
        <w:ind w:left="425" w:hanging="357"/>
        <w:rPr>
          <w:rFonts w:ascii="Arial" w:hAnsi="Arial" w:cs="Arial"/>
          <w:sz w:val="22"/>
          <w:szCs w:val="22"/>
        </w:rPr>
      </w:pPr>
      <w:r w:rsidRPr="00F8409A">
        <w:rPr>
          <w:rFonts w:ascii="Arial" w:hAnsi="Arial" w:cs="Arial"/>
          <w:sz w:val="22"/>
          <w:szCs w:val="22"/>
        </w:rPr>
        <w:t xml:space="preserve">Students are expected to use an acceptable standard of business communication for all assignments and e-mail communication. </w:t>
      </w:r>
    </w:p>
    <w:p w14:paraId="219C6F45" w14:textId="77777777" w:rsidR="00F8409A" w:rsidRPr="00BE6A8C" w:rsidRDefault="00F8409A" w:rsidP="00754B6D">
      <w:pPr>
        <w:rPr>
          <w:rFonts w:ascii="Arial" w:hAnsi="Arial" w:cs="Arial"/>
          <w:sz w:val="22"/>
          <w:szCs w:val="22"/>
        </w:rPr>
      </w:pPr>
    </w:p>
    <w:p w14:paraId="081D4302" w14:textId="77777777" w:rsidR="00BE6A8C" w:rsidRPr="003B2B82" w:rsidRDefault="00BE6A8C" w:rsidP="00754B6D">
      <w:pPr>
        <w:rPr>
          <w:rFonts w:ascii="Arial" w:hAnsi="Arial" w:cs="Arial"/>
          <w:sz w:val="22"/>
          <w:szCs w:val="22"/>
        </w:rPr>
      </w:pPr>
    </w:p>
    <w:p w14:paraId="52CAF249" w14:textId="77777777" w:rsidR="000F4C7A" w:rsidRDefault="000F4C7A">
      <w:pPr>
        <w:rPr>
          <w:rFonts w:ascii="Arial" w:hAnsi="Arial" w:cs="Arial"/>
          <w:b/>
          <w:bCs/>
        </w:rPr>
      </w:pPr>
      <w:r>
        <w:rPr>
          <w:rFonts w:ascii="Arial" w:hAnsi="Arial" w:cs="Arial"/>
          <w:b/>
          <w:bCs/>
        </w:rPr>
        <w:br w:type="page"/>
      </w:r>
    </w:p>
    <w:p w14:paraId="1A808C94" w14:textId="2B2B93D5" w:rsidR="00396CDC" w:rsidRDefault="00396CDC">
      <w:pPr>
        <w:rPr>
          <w:rFonts w:ascii="Arial" w:hAnsi="Arial" w:cs="Arial"/>
          <w:b/>
          <w:bCs/>
        </w:rPr>
      </w:pPr>
      <w:r w:rsidRPr="00B0573C">
        <w:rPr>
          <w:rFonts w:ascii="Arial" w:hAnsi="Arial" w:cs="Arial"/>
          <w:b/>
          <w:bCs/>
        </w:rPr>
        <w:lastRenderedPageBreak/>
        <w:t>Literature recommendations</w:t>
      </w:r>
      <w:r w:rsidR="00355555">
        <w:rPr>
          <w:rFonts w:ascii="Arial" w:hAnsi="Arial" w:cs="Arial"/>
          <w:b/>
          <w:bCs/>
        </w:rPr>
        <w:t>:</w:t>
      </w:r>
    </w:p>
    <w:p w14:paraId="591B62A4" w14:textId="77777777" w:rsidR="00355555" w:rsidRPr="00B0573C" w:rsidRDefault="00355555">
      <w:pPr>
        <w:rPr>
          <w:rFonts w:ascii="Arial" w:hAnsi="Arial" w:cs="Arial"/>
          <w:b/>
          <w:bCs/>
        </w:rPr>
      </w:pPr>
    </w:p>
    <w:p w14:paraId="14C7803E" w14:textId="37D51DF3" w:rsidR="00C07475" w:rsidRPr="00B0573C" w:rsidRDefault="00C07475">
      <w:pPr>
        <w:rPr>
          <w:rFonts w:ascii="Arial" w:hAnsi="Arial" w:cs="Arial"/>
        </w:rPr>
      </w:pPr>
      <w:r w:rsidRPr="00B0573C">
        <w:rPr>
          <w:rFonts w:ascii="Arial" w:hAnsi="Arial" w:cs="Arial"/>
        </w:rPr>
        <w:t>Ali, S., Kumar, V., &amp; Breazeal, C. (2024). AI Audit: A Card Game to Reflect on Everyday AI Systems. </w:t>
      </w:r>
      <w:r w:rsidRPr="00B0573C">
        <w:rPr>
          <w:rFonts w:ascii="Arial" w:hAnsi="Arial" w:cs="Arial"/>
          <w:i/>
          <w:iCs/>
        </w:rPr>
        <w:t>Proceedings of the AAAI Conference on Artificial Intelligence</w:t>
      </w:r>
      <w:r w:rsidRPr="00B0573C">
        <w:rPr>
          <w:rFonts w:ascii="Arial" w:hAnsi="Arial" w:cs="Arial"/>
        </w:rPr>
        <w:t>, </w:t>
      </w:r>
      <w:r w:rsidRPr="00B0573C">
        <w:rPr>
          <w:rFonts w:ascii="Arial" w:hAnsi="Arial" w:cs="Arial"/>
          <w:i/>
          <w:iCs/>
        </w:rPr>
        <w:t>37</w:t>
      </w:r>
      <w:r w:rsidRPr="00B0573C">
        <w:rPr>
          <w:rFonts w:ascii="Arial" w:hAnsi="Arial" w:cs="Arial"/>
        </w:rPr>
        <w:t xml:space="preserve">(13), 15981-15989. </w:t>
      </w:r>
      <w:hyperlink r:id="rId12" w:history="1">
        <w:r w:rsidR="00A33A69" w:rsidRPr="00B0573C">
          <w:rPr>
            <w:rStyle w:val="Hyperlink"/>
            <w:rFonts w:ascii="Arial" w:hAnsi="Arial" w:cs="Arial"/>
          </w:rPr>
          <w:t>https://doi.org/10.1609/aaai.v37i13.26897</w:t>
        </w:r>
      </w:hyperlink>
    </w:p>
    <w:p w14:paraId="1A5A60C4" w14:textId="5F0995DB" w:rsidR="00A33A69" w:rsidRDefault="00A33A69">
      <w:pPr>
        <w:rPr>
          <w:rFonts w:ascii="Arial" w:hAnsi="Arial" w:cs="Arial"/>
        </w:rPr>
      </w:pPr>
      <w:r w:rsidRPr="00B0573C">
        <w:rPr>
          <w:rFonts w:ascii="Arial" w:hAnsi="Arial" w:cs="Arial"/>
        </w:rPr>
        <w:t xml:space="preserve">Ayling, J., Chapman, A. Putting AI ethics to work: are the tools fit for </w:t>
      </w:r>
      <w:proofErr w:type="gramStart"/>
      <w:r w:rsidRPr="00B0573C">
        <w:rPr>
          <w:rFonts w:ascii="Arial" w:hAnsi="Arial" w:cs="Arial"/>
        </w:rPr>
        <w:t>purpose?.</w:t>
      </w:r>
      <w:proofErr w:type="gramEnd"/>
      <w:r w:rsidRPr="00B0573C">
        <w:rPr>
          <w:rFonts w:ascii="Arial" w:hAnsi="Arial" w:cs="Arial"/>
        </w:rPr>
        <w:t> </w:t>
      </w:r>
      <w:r w:rsidRPr="00B0573C">
        <w:rPr>
          <w:rFonts w:ascii="Arial" w:hAnsi="Arial" w:cs="Arial"/>
          <w:i/>
          <w:iCs/>
        </w:rPr>
        <w:t>AI Ethics</w:t>
      </w:r>
      <w:r w:rsidRPr="00B0573C">
        <w:rPr>
          <w:rFonts w:ascii="Arial" w:hAnsi="Arial" w:cs="Arial"/>
        </w:rPr>
        <w:t> </w:t>
      </w:r>
      <w:r w:rsidRPr="00B0573C">
        <w:rPr>
          <w:rFonts w:ascii="Arial" w:hAnsi="Arial" w:cs="Arial"/>
          <w:b/>
          <w:bCs/>
        </w:rPr>
        <w:t>2</w:t>
      </w:r>
      <w:r w:rsidRPr="00B0573C">
        <w:rPr>
          <w:rFonts w:ascii="Arial" w:hAnsi="Arial" w:cs="Arial"/>
        </w:rPr>
        <w:t xml:space="preserve">, 405–429 (2022). </w:t>
      </w:r>
      <w:hyperlink r:id="rId13" w:history="1">
        <w:r w:rsidRPr="00B0573C">
          <w:rPr>
            <w:rStyle w:val="Hyperlink"/>
            <w:rFonts w:ascii="Arial" w:hAnsi="Arial" w:cs="Arial"/>
          </w:rPr>
          <w:t>https://doi.org/10.1007/s43681-021-00084-x</w:t>
        </w:r>
      </w:hyperlink>
      <w:r w:rsidRPr="00B0573C">
        <w:rPr>
          <w:rFonts w:ascii="Arial" w:hAnsi="Arial" w:cs="Arial"/>
        </w:rPr>
        <w:t xml:space="preserve"> </w:t>
      </w:r>
    </w:p>
    <w:p w14:paraId="146BF035" w14:textId="6F2A6629" w:rsidR="00355555" w:rsidRPr="00B0573C" w:rsidRDefault="00355555">
      <w:pPr>
        <w:rPr>
          <w:rFonts w:ascii="Arial" w:hAnsi="Arial" w:cs="Arial"/>
        </w:rPr>
      </w:pPr>
      <w:r w:rsidRPr="00355555">
        <w:rPr>
          <w:rFonts w:ascii="Arial" w:hAnsi="Arial" w:cs="Arial"/>
        </w:rPr>
        <w:t xml:space="preserve">Brundage, M., </w:t>
      </w:r>
      <w:proofErr w:type="spellStart"/>
      <w:r w:rsidRPr="00355555">
        <w:rPr>
          <w:rFonts w:ascii="Arial" w:hAnsi="Arial" w:cs="Arial"/>
        </w:rPr>
        <w:t>Dreksler</w:t>
      </w:r>
      <w:proofErr w:type="spellEnd"/>
      <w:r w:rsidRPr="00355555">
        <w:rPr>
          <w:rFonts w:ascii="Arial" w:hAnsi="Arial" w:cs="Arial"/>
        </w:rPr>
        <w:t xml:space="preserve">, N., Homewood, A., McGregor, S., Paskov, P., Stosz, C., ... &amp; </w:t>
      </w:r>
      <w:proofErr w:type="spellStart"/>
      <w:r w:rsidRPr="00355555">
        <w:rPr>
          <w:rFonts w:ascii="Arial" w:hAnsi="Arial" w:cs="Arial"/>
        </w:rPr>
        <w:t>Tovcimak</w:t>
      </w:r>
      <w:proofErr w:type="spellEnd"/>
      <w:r w:rsidRPr="00355555">
        <w:rPr>
          <w:rFonts w:ascii="Arial" w:hAnsi="Arial" w:cs="Arial"/>
        </w:rPr>
        <w:t>, R. (2026). Frontier ai auditing: Toward rigorous third-party assessment of safety and security practices at leading ai companies. </w:t>
      </w:r>
      <w:proofErr w:type="spellStart"/>
      <w:r w:rsidRPr="00355555">
        <w:rPr>
          <w:rFonts w:ascii="Arial" w:hAnsi="Arial" w:cs="Arial"/>
          <w:i/>
          <w:iCs/>
        </w:rPr>
        <w:t>arXiv</w:t>
      </w:r>
      <w:proofErr w:type="spellEnd"/>
      <w:r w:rsidRPr="00355555">
        <w:rPr>
          <w:rFonts w:ascii="Arial" w:hAnsi="Arial" w:cs="Arial"/>
          <w:i/>
          <w:iCs/>
        </w:rPr>
        <w:t xml:space="preserve"> preprint arXiv:2601.11699</w:t>
      </w:r>
      <w:r w:rsidRPr="00355555">
        <w:rPr>
          <w:rFonts w:ascii="Arial" w:hAnsi="Arial" w:cs="Arial"/>
        </w:rPr>
        <w:t>.</w:t>
      </w:r>
    </w:p>
    <w:p w14:paraId="59E51538" w14:textId="5153F96E" w:rsidR="00025A45" w:rsidRDefault="00025A45">
      <w:pPr>
        <w:rPr>
          <w:rFonts w:ascii="Arial" w:hAnsi="Arial" w:cs="Arial"/>
        </w:rPr>
      </w:pPr>
      <w:r w:rsidRPr="00B0573C">
        <w:rPr>
          <w:rFonts w:ascii="Arial" w:hAnsi="Arial" w:cs="Arial"/>
        </w:rPr>
        <w:t xml:space="preserve">Koshiyama A et al. 2024 Towards algorithm auditing: managing legal, ethical and technological risks of AI, ML and associated algorithms. R. Soc. Open Sci. 11: 230859. </w:t>
      </w:r>
      <w:hyperlink r:id="rId14" w:history="1">
        <w:r w:rsidRPr="00B0573C">
          <w:rPr>
            <w:rStyle w:val="Hyperlink"/>
            <w:rFonts w:ascii="Arial" w:hAnsi="Arial" w:cs="Arial"/>
          </w:rPr>
          <w:t>https://doi.org/10.1098/rsos.230859</w:t>
        </w:r>
      </w:hyperlink>
      <w:r w:rsidRPr="00B0573C">
        <w:rPr>
          <w:rFonts w:ascii="Arial" w:hAnsi="Arial" w:cs="Arial"/>
        </w:rPr>
        <w:t xml:space="preserve"> </w:t>
      </w:r>
    </w:p>
    <w:p w14:paraId="373CF402" w14:textId="40D9B7D6" w:rsidR="00355555" w:rsidRPr="00B0573C" w:rsidRDefault="00355555">
      <w:pPr>
        <w:rPr>
          <w:rFonts w:ascii="Arial" w:hAnsi="Arial" w:cs="Arial"/>
        </w:rPr>
      </w:pPr>
      <w:proofErr w:type="spellStart"/>
      <w:r w:rsidRPr="00355555">
        <w:rPr>
          <w:rFonts w:ascii="Arial" w:hAnsi="Arial" w:cs="Arial"/>
        </w:rPr>
        <w:t>Lacmanovic</w:t>
      </w:r>
      <w:proofErr w:type="spellEnd"/>
      <w:r w:rsidRPr="00355555">
        <w:rPr>
          <w:rFonts w:ascii="Arial" w:hAnsi="Arial" w:cs="Arial"/>
        </w:rPr>
        <w:t>, S., &amp; Skare, M. (2025). Artificial intelligence bias auditing–current approaches, challenges and lessons from practice. </w:t>
      </w:r>
      <w:r w:rsidRPr="00355555">
        <w:rPr>
          <w:rFonts w:ascii="Arial" w:hAnsi="Arial" w:cs="Arial"/>
          <w:i/>
          <w:iCs/>
        </w:rPr>
        <w:t>Review of Accounting and Finance</w:t>
      </w:r>
      <w:r w:rsidRPr="00355555">
        <w:rPr>
          <w:rFonts w:ascii="Arial" w:hAnsi="Arial" w:cs="Arial"/>
        </w:rPr>
        <w:t>, </w:t>
      </w:r>
      <w:r w:rsidRPr="00355555">
        <w:rPr>
          <w:rFonts w:ascii="Arial" w:hAnsi="Arial" w:cs="Arial"/>
          <w:i/>
          <w:iCs/>
        </w:rPr>
        <w:t>24</w:t>
      </w:r>
      <w:r w:rsidRPr="00355555">
        <w:rPr>
          <w:rFonts w:ascii="Arial" w:hAnsi="Arial" w:cs="Arial"/>
        </w:rPr>
        <w:t>(3), 375-400.</w:t>
      </w:r>
      <w:r>
        <w:rPr>
          <w:rFonts w:ascii="Arial" w:hAnsi="Arial" w:cs="Arial"/>
        </w:rPr>
        <w:t xml:space="preserve"> </w:t>
      </w:r>
      <w:hyperlink r:id="rId15" w:history="1">
        <w:r w:rsidRPr="00CC4F7E">
          <w:rPr>
            <w:rStyle w:val="Hyperlink"/>
            <w:rFonts w:ascii="Arial" w:hAnsi="Arial" w:cs="Arial"/>
          </w:rPr>
          <w:t>https://doi.org/10.1108/RAF-01-2025-0006</w:t>
        </w:r>
      </w:hyperlink>
      <w:r>
        <w:rPr>
          <w:rFonts w:ascii="Arial" w:hAnsi="Arial" w:cs="Arial"/>
        </w:rPr>
        <w:t xml:space="preserve"> </w:t>
      </w:r>
    </w:p>
    <w:p w14:paraId="65F07297" w14:textId="052FC5E4" w:rsidR="004141D0" w:rsidRDefault="004141D0">
      <w:r w:rsidRPr="00B0573C">
        <w:rPr>
          <w:rFonts w:ascii="Arial" w:hAnsi="Arial" w:cs="Arial"/>
        </w:rPr>
        <w:t xml:space="preserve">Laine, J., Minkkinen, M., &amp; </w:t>
      </w:r>
      <w:proofErr w:type="spellStart"/>
      <w:r w:rsidRPr="00B0573C">
        <w:rPr>
          <w:rFonts w:ascii="Arial" w:hAnsi="Arial" w:cs="Arial"/>
        </w:rPr>
        <w:t>M</w:t>
      </w:r>
      <w:r w:rsidR="00EC4E2B" w:rsidRPr="00B0573C">
        <w:rPr>
          <w:rFonts w:ascii="Arial" w:hAnsi="Arial" w:cs="Arial"/>
        </w:rPr>
        <w:t>ä</w:t>
      </w:r>
      <w:r w:rsidRPr="00B0573C">
        <w:rPr>
          <w:rFonts w:ascii="Arial" w:hAnsi="Arial" w:cs="Arial"/>
        </w:rPr>
        <w:t>ntym</w:t>
      </w:r>
      <w:r w:rsidR="00EC4E2B" w:rsidRPr="00B0573C">
        <w:rPr>
          <w:rFonts w:ascii="Arial" w:hAnsi="Arial" w:cs="Arial"/>
        </w:rPr>
        <w:t>ä</w:t>
      </w:r>
      <w:r w:rsidRPr="00B0573C">
        <w:rPr>
          <w:rFonts w:ascii="Arial" w:hAnsi="Arial" w:cs="Arial"/>
        </w:rPr>
        <w:t>ki</w:t>
      </w:r>
      <w:proofErr w:type="spellEnd"/>
      <w:r w:rsidRPr="00B0573C">
        <w:rPr>
          <w:rFonts w:ascii="Arial" w:hAnsi="Arial" w:cs="Arial"/>
        </w:rPr>
        <w:t>, M. (2024). Ethics-based AI auditing: A systematic literature review on conceptualizations of ethical principles and knowledge contributions to stakeholders. Information &amp; Management, 61(5)</w:t>
      </w:r>
      <w:r w:rsidR="0004086F" w:rsidRPr="00B0573C">
        <w:rPr>
          <w:rFonts w:ascii="Arial" w:hAnsi="Arial" w:cs="Arial"/>
        </w:rPr>
        <w:t xml:space="preserve">. </w:t>
      </w:r>
      <w:hyperlink r:id="rId16" w:tgtFrame="_blank" w:tooltip="Persistent link using digital object identifier" w:history="1">
        <w:r w:rsidR="0004086F" w:rsidRPr="00B0573C">
          <w:rPr>
            <w:rStyle w:val="anchor-text"/>
            <w:rFonts w:ascii="Arial" w:hAnsi="Arial" w:cs="Arial"/>
            <w:color w:val="0272B1"/>
            <w:sz w:val="21"/>
            <w:szCs w:val="21"/>
          </w:rPr>
          <w:t>https://doi.org/10.1016/j.im.2024.103969</w:t>
        </w:r>
      </w:hyperlink>
    </w:p>
    <w:p w14:paraId="5232C007" w14:textId="54AB5370" w:rsidR="00355555" w:rsidRPr="00B0573C" w:rsidRDefault="00355555">
      <w:pPr>
        <w:rPr>
          <w:rFonts w:ascii="Arial" w:hAnsi="Arial" w:cs="Arial"/>
        </w:rPr>
      </w:pPr>
      <w:r w:rsidRPr="00355555">
        <w:rPr>
          <w:rFonts w:ascii="Arial" w:hAnsi="Arial" w:cs="Arial"/>
        </w:rPr>
        <w:t>Li, Y., &amp; Goel, S. (2025). Making it possible for the auditing of AI: A systematic review of AI audits and AI auditability. </w:t>
      </w:r>
      <w:r w:rsidRPr="00355555">
        <w:rPr>
          <w:rFonts w:ascii="Arial" w:hAnsi="Arial" w:cs="Arial"/>
          <w:i/>
          <w:iCs/>
        </w:rPr>
        <w:t>Information Systems Frontiers</w:t>
      </w:r>
      <w:r w:rsidRPr="00355555">
        <w:rPr>
          <w:rFonts w:ascii="Arial" w:hAnsi="Arial" w:cs="Arial"/>
        </w:rPr>
        <w:t>, </w:t>
      </w:r>
      <w:r w:rsidRPr="00355555">
        <w:rPr>
          <w:rFonts w:ascii="Arial" w:hAnsi="Arial" w:cs="Arial"/>
          <w:i/>
          <w:iCs/>
        </w:rPr>
        <w:t>27</w:t>
      </w:r>
      <w:r w:rsidRPr="00355555">
        <w:rPr>
          <w:rFonts w:ascii="Arial" w:hAnsi="Arial" w:cs="Arial"/>
        </w:rPr>
        <w:t>(3), 1121-1151.</w:t>
      </w:r>
      <w:r>
        <w:rPr>
          <w:rFonts w:ascii="Arial" w:hAnsi="Arial" w:cs="Arial"/>
        </w:rPr>
        <w:t xml:space="preserve"> </w:t>
      </w:r>
      <w:hyperlink r:id="rId17" w:history="1">
        <w:r w:rsidRPr="00CC4F7E">
          <w:rPr>
            <w:rStyle w:val="Hyperlink"/>
            <w:rFonts w:ascii="Arial" w:hAnsi="Arial" w:cs="Arial"/>
          </w:rPr>
          <w:t>https://doi.org/10.1007/s10796-024-10508-8</w:t>
        </w:r>
      </w:hyperlink>
      <w:r>
        <w:rPr>
          <w:rFonts w:ascii="Arial" w:hAnsi="Arial" w:cs="Arial"/>
        </w:rPr>
        <w:t xml:space="preserve"> </w:t>
      </w:r>
    </w:p>
    <w:p w14:paraId="6549CCC9" w14:textId="39850AD4" w:rsidR="00D64646" w:rsidRPr="00B0573C" w:rsidRDefault="00D64646">
      <w:pPr>
        <w:rPr>
          <w:rFonts w:ascii="Arial" w:hAnsi="Arial" w:cs="Arial"/>
        </w:rPr>
      </w:pPr>
      <w:r w:rsidRPr="00B0573C">
        <w:rPr>
          <w:rFonts w:ascii="Arial" w:hAnsi="Arial" w:cs="Arial"/>
        </w:rPr>
        <w:t>Manheim, D., Martin, S., Bailey, M. </w:t>
      </w:r>
      <w:r w:rsidRPr="00B0573C">
        <w:rPr>
          <w:rFonts w:ascii="Arial" w:hAnsi="Arial" w:cs="Arial"/>
          <w:i/>
          <w:iCs/>
        </w:rPr>
        <w:t>et al.</w:t>
      </w:r>
      <w:r w:rsidRPr="00B0573C">
        <w:rPr>
          <w:rFonts w:ascii="Arial" w:hAnsi="Arial" w:cs="Arial"/>
        </w:rPr>
        <w:t> The necessity of AI audit standards boards. </w:t>
      </w:r>
      <w:r w:rsidRPr="00B0573C">
        <w:rPr>
          <w:rFonts w:ascii="Arial" w:hAnsi="Arial" w:cs="Arial"/>
          <w:i/>
          <w:iCs/>
        </w:rPr>
        <w:t>AI &amp; Soc</w:t>
      </w:r>
      <w:r w:rsidRPr="00B0573C">
        <w:rPr>
          <w:rFonts w:ascii="Arial" w:hAnsi="Arial" w:cs="Arial"/>
        </w:rPr>
        <w:t xml:space="preserve"> (2025). </w:t>
      </w:r>
      <w:hyperlink r:id="rId18" w:history="1">
        <w:r w:rsidRPr="00B0573C">
          <w:rPr>
            <w:rStyle w:val="Hyperlink"/>
            <w:rFonts w:ascii="Arial" w:hAnsi="Arial" w:cs="Arial"/>
          </w:rPr>
          <w:t>https://doi.org/10.1007/s00146-025-02320-y</w:t>
        </w:r>
      </w:hyperlink>
      <w:r w:rsidRPr="00B0573C">
        <w:rPr>
          <w:rFonts w:ascii="Arial" w:hAnsi="Arial" w:cs="Arial"/>
        </w:rPr>
        <w:t xml:space="preserve"> </w:t>
      </w:r>
    </w:p>
    <w:p w14:paraId="71BAA576" w14:textId="7D093984" w:rsidR="00945A25" w:rsidRPr="00B0573C" w:rsidRDefault="00945A25">
      <w:pPr>
        <w:rPr>
          <w:rFonts w:ascii="Arial" w:hAnsi="Arial" w:cs="Arial"/>
        </w:rPr>
      </w:pPr>
      <w:proofErr w:type="spellStart"/>
      <w:r w:rsidRPr="00B0573C">
        <w:rPr>
          <w:rFonts w:ascii="Arial" w:hAnsi="Arial" w:cs="Arial"/>
        </w:rPr>
        <w:t>Mökander</w:t>
      </w:r>
      <w:proofErr w:type="spellEnd"/>
      <w:r w:rsidRPr="00B0573C">
        <w:rPr>
          <w:rFonts w:ascii="Arial" w:hAnsi="Arial" w:cs="Arial"/>
        </w:rPr>
        <w:t>, J. Auditing of AI: Legal, Ethical and Technical Approaches. </w:t>
      </w:r>
      <w:r w:rsidRPr="00B0573C">
        <w:rPr>
          <w:rFonts w:ascii="Arial" w:hAnsi="Arial" w:cs="Arial"/>
          <w:i/>
          <w:iCs/>
        </w:rPr>
        <w:t>DISO</w:t>
      </w:r>
      <w:r w:rsidRPr="00B0573C">
        <w:rPr>
          <w:rFonts w:ascii="Arial" w:hAnsi="Arial" w:cs="Arial"/>
        </w:rPr>
        <w:t> </w:t>
      </w:r>
      <w:r w:rsidRPr="00B0573C">
        <w:rPr>
          <w:rFonts w:ascii="Arial" w:hAnsi="Arial" w:cs="Arial"/>
          <w:b/>
          <w:bCs/>
        </w:rPr>
        <w:t>2</w:t>
      </w:r>
      <w:r w:rsidRPr="00B0573C">
        <w:rPr>
          <w:rFonts w:ascii="Arial" w:hAnsi="Arial" w:cs="Arial"/>
        </w:rPr>
        <w:t xml:space="preserve">, 49 (2023). </w:t>
      </w:r>
      <w:hyperlink r:id="rId19" w:history="1">
        <w:r w:rsidR="00CE2388" w:rsidRPr="00B0573C">
          <w:rPr>
            <w:rStyle w:val="Hyperlink"/>
            <w:rFonts w:ascii="Arial" w:hAnsi="Arial" w:cs="Arial"/>
          </w:rPr>
          <w:t>https://doi.org/10.1007/s44206-023-00074-y</w:t>
        </w:r>
      </w:hyperlink>
    </w:p>
    <w:p w14:paraId="2DAE8916" w14:textId="7AFF16EF" w:rsidR="00E625AF" w:rsidRPr="00B0573C" w:rsidRDefault="00E625AF">
      <w:pPr>
        <w:rPr>
          <w:rFonts w:ascii="Arial" w:hAnsi="Arial" w:cs="Arial"/>
        </w:rPr>
      </w:pPr>
      <w:proofErr w:type="spellStart"/>
      <w:r w:rsidRPr="00B0573C">
        <w:rPr>
          <w:rFonts w:ascii="Arial" w:hAnsi="Arial" w:cs="Arial"/>
        </w:rPr>
        <w:t>Mökander</w:t>
      </w:r>
      <w:proofErr w:type="spellEnd"/>
      <w:r w:rsidRPr="00B0573C">
        <w:rPr>
          <w:rFonts w:ascii="Arial" w:hAnsi="Arial" w:cs="Arial"/>
        </w:rPr>
        <w:t xml:space="preserve">, J., </w:t>
      </w:r>
      <w:proofErr w:type="spellStart"/>
      <w:r w:rsidRPr="00B0573C">
        <w:rPr>
          <w:rFonts w:ascii="Arial" w:hAnsi="Arial" w:cs="Arial"/>
        </w:rPr>
        <w:t>Floridi</w:t>
      </w:r>
      <w:proofErr w:type="spellEnd"/>
      <w:r w:rsidRPr="00B0573C">
        <w:rPr>
          <w:rFonts w:ascii="Arial" w:hAnsi="Arial" w:cs="Arial"/>
        </w:rPr>
        <w:t>, L. Ethics-Based Auditing to Develop Trustworthy AI. </w:t>
      </w:r>
      <w:r w:rsidRPr="00B0573C">
        <w:rPr>
          <w:rFonts w:ascii="Arial" w:hAnsi="Arial" w:cs="Arial"/>
          <w:i/>
          <w:iCs/>
        </w:rPr>
        <w:t>Minds &amp; Machines</w:t>
      </w:r>
      <w:r w:rsidRPr="00B0573C">
        <w:rPr>
          <w:rFonts w:ascii="Arial" w:hAnsi="Arial" w:cs="Arial"/>
        </w:rPr>
        <w:t> </w:t>
      </w:r>
      <w:r w:rsidRPr="00B0573C">
        <w:rPr>
          <w:rFonts w:ascii="Arial" w:hAnsi="Arial" w:cs="Arial"/>
          <w:b/>
          <w:bCs/>
        </w:rPr>
        <w:t>31</w:t>
      </w:r>
      <w:r w:rsidRPr="00B0573C">
        <w:rPr>
          <w:rFonts w:ascii="Arial" w:hAnsi="Arial" w:cs="Arial"/>
        </w:rPr>
        <w:t xml:space="preserve">, 323–327 (2021). </w:t>
      </w:r>
      <w:hyperlink r:id="rId20" w:history="1">
        <w:r w:rsidRPr="00B0573C">
          <w:rPr>
            <w:rStyle w:val="Hyperlink"/>
            <w:rFonts w:ascii="Arial" w:hAnsi="Arial" w:cs="Arial"/>
          </w:rPr>
          <w:t>https://doi.org/10.1007/s11023-021-09557-8</w:t>
        </w:r>
      </w:hyperlink>
    </w:p>
    <w:p w14:paraId="06FEB9E2" w14:textId="1626E9DA" w:rsidR="00F8604C" w:rsidRPr="000C0F03" w:rsidRDefault="00F8604C">
      <w:pPr>
        <w:rPr>
          <w:rFonts w:ascii="Arial" w:hAnsi="Arial" w:cs="Arial"/>
          <w:lang w:val="de-DE"/>
        </w:rPr>
      </w:pPr>
      <w:proofErr w:type="spellStart"/>
      <w:r w:rsidRPr="00B0573C">
        <w:rPr>
          <w:rFonts w:ascii="Arial" w:hAnsi="Arial" w:cs="Arial"/>
        </w:rPr>
        <w:t>Mökander</w:t>
      </w:r>
      <w:proofErr w:type="spellEnd"/>
      <w:r w:rsidRPr="00B0573C">
        <w:rPr>
          <w:rFonts w:ascii="Arial" w:hAnsi="Arial" w:cs="Arial"/>
        </w:rPr>
        <w:t xml:space="preserve">, J., </w:t>
      </w:r>
      <w:proofErr w:type="spellStart"/>
      <w:r w:rsidRPr="00B0573C">
        <w:rPr>
          <w:rFonts w:ascii="Arial" w:hAnsi="Arial" w:cs="Arial"/>
        </w:rPr>
        <w:t>Floridi</w:t>
      </w:r>
      <w:proofErr w:type="spellEnd"/>
      <w:r w:rsidRPr="00B0573C">
        <w:rPr>
          <w:rFonts w:ascii="Arial" w:hAnsi="Arial" w:cs="Arial"/>
        </w:rPr>
        <w:t>, L. Operationalising AI governance through ethics-based auditing: an industry case study. </w:t>
      </w:r>
      <w:r w:rsidRPr="000C0F03">
        <w:rPr>
          <w:rFonts w:ascii="Arial" w:hAnsi="Arial" w:cs="Arial"/>
          <w:i/>
          <w:iCs/>
          <w:lang w:val="de-DE"/>
        </w:rPr>
        <w:t xml:space="preserve">AI </w:t>
      </w:r>
      <w:proofErr w:type="spellStart"/>
      <w:r w:rsidRPr="000C0F03">
        <w:rPr>
          <w:rFonts w:ascii="Arial" w:hAnsi="Arial" w:cs="Arial"/>
          <w:i/>
          <w:iCs/>
          <w:lang w:val="de-DE"/>
        </w:rPr>
        <w:t>Ethics</w:t>
      </w:r>
      <w:proofErr w:type="spellEnd"/>
      <w:r w:rsidRPr="000C0F03">
        <w:rPr>
          <w:rFonts w:ascii="Arial" w:hAnsi="Arial" w:cs="Arial"/>
          <w:lang w:val="de-DE"/>
        </w:rPr>
        <w:t> </w:t>
      </w:r>
      <w:r w:rsidRPr="000C0F03">
        <w:rPr>
          <w:rFonts w:ascii="Arial" w:hAnsi="Arial" w:cs="Arial"/>
          <w:b/>
          <w:bCs/>
          <w:lang w:val="de-DE"/>
        </w:rPr>
        <w:t>3</w:t>
      </w:r>
      <w:r w:rsidRPr="000C0F03">
        <w:rPr>
          <w:rFonts w:ascii="Arial" w:hAnsi="Arial" w:cs="Arial"/>
          <w:lang w:val="de-DE"/>
        </w:rPr>
        <w:t xml:space="preserve">, 451–468 (2023). </w:t>
      </w:r>
      <w:hyperlink r:id="rId21" w:history="1">
        <w:r w:rsidRPr="000C0F03">
          <w:rPr>
            <w:rStyle w:val="Hyperlink"/>
            <w:rFonts w:ascii="Arial" w:hAnsi="Arial" w:cs="Arial"/>
            <w:lang w:val="de-DE"/>
          </w:rPr>
          <w:t>https://doi.org/10.1007/s43681-022-00171-7</w:t>
        </w:r>
      </w:hyperlink>
    </w:p>
    <w:p w14:paraId="651643A5" w14:textId="0771C52B" w:rsidR="00CE2388" w:rsidRDefault="00CE2388">
      <w:r w:rsidRPr="000C0F03">
        <w:rPr>
          <w:rFonts w:ascii="Arial" w:hAnsi="Arial" w:cs="Arial"/>
          <w:lang w:val="de-DE"/>
        </w:rPr>
        <w:t xml:space="preserve">Murikah, W., </w:t>
      </w:r>
      <w:proofErr w:type="spellStart"/>
      <w:r w:rsidRPr="000C0F03">
        <w:rPr>
          <w:rFonts w:ascii="Arial" w:hAnsi="Arial" w:cs="Arial"/>
          <w:lang w:val="de-DE"/>
        </w:rPr>
        <w:t>Nthenge</w:t>
      </w:r>
      <w:proofErr w:type="spellEnd"/>
      <w:r w:rsidRPr="000C0F03">
        <w:rPr>
          <w:rFonts w:ascii="Arial" w:hAnsi="Arial" w:cs="Arial"/>
          <w:lang w:val="de-DE"/>
        </w:rPr>
        <w:t xml:space="preserve">, J.K., &amp; Musyoka, F.M. (2024). </w:t>
      </w:r>
      <w:r w:rsidRPr="00B0573C">
        <w:rPr>
          <w:rFonts w:ascii="Arial" w:hAnsi="Arial" w:cs="Arial"/>
        </w:rPr>
        <w:t>Bias and ethics of AI systems applied in auditing – A systematic review. Scientific African, 25</w:t>
      </w:r>
      <w:r w:rsidR="00715641" w:rsidRPr="00B0573C">
        <w:rPr>
          <w:rFonts w:ascii="Arial" w:hAnsi="Arial" w:cs="Arial"/>
        </w:rPr>
        <w:t xml:space="preserve">. </w:t>
      </w:r>
      <w:hyperlink r:id="rId22" w:tgtFrame="_blank" w:tooltip="Persistent link using digital object identifier" w:history="1">
        <w:r w:rsidR="00715641" w:rsidRPr="00B0573C">
          <w:rPr>
            <w:rStyle w:val="anchor-text"/>
            <w:rFonts w:ascii="Arial" w:hAnsi="Arial" w:cs="Arial"/>
            <w:color w:val="0272B1"/>
            <w:sz w:val="21"/>
            <w:szCs w:val="21"/>
          </w:rPr>
          <w:t>https://doi.org/10.1016/j.sciaf.2024.e02281</w:t>
        </w:r>
      </w:hyperlink>
    </w:p>
    <w:p w14:paraId="4E16455B" w14:textId="53511B93" w:rsidR="00355555" w:rsidRPr="00B0573C" w:rsidRDefault="00355555">
      <w:pPr>
        <w:rPr>
          <w:rFonts w:ascii="Arial" w:hAnsi="Arial" w:cs="Arial"/>
        </w:rPr>
      </w:pPr>
      <w:proofErr w:type="spellStart"/>
      <w:r w:rsidRPr="00355555">
        <w:rPr>
          <w:rFonts w:ascii="Arial" w:hAnsi="Arial" w:cs="Arial"/>
        </w:rPr>
        <w:t>Ojewale</w:t>
      </w:r>
      <w:proofErr w:type="spellEnd"/>
      <w:r w:rsidRPr="00355555">
        <w:rPr>
          <w:rFonts w:ascii="Arial" w:hAnsi="Arial" w:cs="Arial"/>
        </w:rPr>
        <w:t xml:space="preserve">, V., Steed, R., Vecchione, B., Birhane, A., &amp; Raji, I. D. (2025, April). Towards AI accountability infrastructure: Gaps and opportunities in AI audit tooling. </w:t>
      </w:r>
      <w:r w:rsidRPr="00355555">
        <w:rPr>
          <w:rFonts w:ascii="Arial" w:hAnsi="Arial" w:cs="Arial"/>
        </w:rPr>
        <w:lastRenderedPageBreak/>
        <w:t>In </w:t>
      </w:r>
      <w:r w:rsidRPr="00355555">
        <w:rPr>
          <w:rFonts w:ascii="Arial" w:hAnsi="Arial" w:cs="Arial"/>
          <w:i/>
          <w:iCs/>
        </w:rPr>
        <w:t>Proceedings of the 2025 CHI conference on human factors in computing systems</w:t>
      </w:r>
      <w:r w:rsidRPr="00355555">
        <w:rPr>
          <w:rFonts w:ascii="Arial" w:hAnsi="Arial" w:cs="Arial"/>
        </w:rPr>
        <w:t> (pp. 1-29).</w:t>
      </w:r>
      <w:r>
        <w:rPr>
          <w:rFonts w:ascii="Arial" w:hAnsi="Arial" w:cs="Arial"/>
        </w:rPr>
        <w:t xml:space="preserve"> </w:t>
      </w:r>
    </w:p>
    <w:p w14:paraId="0C8B25F3" w14:textId="5EE60B3B" w:rsidR="00E17492" w:rsidRPr="00B0573C" w:rsidRDefault="00E17492">
      <w:pPr>
        <w:rPr>
          <w:rFonts w:ascii="Arial" w:hAnsi="Arial" w:cs="Arial"/>
        </w:rPr>
      </w:pPr>
      <w:r w:rsidRPr="00B0573C">
        <w:rPr>
          <w:rFonts w:ascii="Arial" w:hAnsi="Arial" w:cs="Arial"/>
        </w:rPr>
        <w:t>Schiff, D. S., Kelley, S., &amp; Camacho Ibáñez, J. (2024). The emergence of artificial intelligence ethics auditing. </w:t>
      </w:r>
      <w:r w:rsidRPr="00B0573C">
        <w:rPr>
          <w:rFonts w:ascii="Arial" w:hAnsi="Arial" w:cs="Arial"/>
          <w:i/>
          <w:iCs/>
        </w:rPr>
        <w:t>Big Data &amp; Society</w:t>
      </w:r>
      <w:r w:rsidRPr="00B0573C">
        <w:rPr>
          <w:rFonts w:ascii="Arial" w:hAnsi="Arial" w:cs="Arial"/>
        </w:rPr>
        <w:t>, </w:t>
      </w:r>
      <w:r w:rsidRPr="00B0573C">
        <w:rPr>
          <w:rFonts w:ascii="Arial" w:hAnsi="Arial" w:cs="Arial"/>
          <w:i/>
          <w:iCs/>
        </w:rPr>
        <w:t>11</w:t>
      </w:r>
      <w:r w:rsidRPr="00B0573C">
        <w:rPr>
          <w:rFonts w:ascii="Arial" w:hAnsi="Arial" w:cs="Arial"/>
        </w:rPr>
        <w:t>(4). </w:t>
      </w:r>
      <w:hyperlink r:id="rId23" w:history="1">
        <w:r w:rsidRPr="00B0573C">
          <w:rPr>
            <w:rStyle w:val="Hyperlink"/>
            <w:rFonts w:ascii="Arial" w:hAnsi="Arial" w:cs="Arial"/>
          </w:rPr>
          <w:t>https://doi.org/10.1177/20539517241299732</w:t>
        </w:r>
      </w:hyperlink>
      <w:r w:rsidRPr="00B0573C">
        <w:rPr>
          <w:rFonts w:ascii="Arial" w:hAnsi="Arial" w:cs="Arial"/>
        </w:rPr>
        <w:t> (Original work published 2024)</w:t>
      </w:r>
    </w:p>
    <w:p w14:paraId="5BF284EF" w14:textId="42DAFCD1" w:rsidR="00DB1832" w:rsidRPr="00B0573C" w:rsidRDefault="00DB1832" w:rsidP="00B3015E">
      <w:pPr>
        <w:rPr>
          <w:rFonts w:ascii="Arial" w:hAnsi="Arial" w:cs="Arial"/>
        </w:rPr>
      </w:pPr>
    </w:p>
    <w:sectPr w:rsidR="00DB1832" w:rsidRPr="00B0573C" w:rsidSect="009B587E">
      <w:footerReference w:type="even" r:id="rId24"/>
      <w:footerReference w:type="default" r:id="rId25"/>
      <w:pgSz w:w="11906" w:h="16838"/>
      <w:pgMar w:top="11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F64B56" w14:textId="77777777" w:rsidR="00153138" w:rsidRDefault="00153138" w:rsidP="005249CD">
      <w:pPr>
        <w:spacing w:after="0" w:line="240" w:lineRule="auto"/>
      </w:pPr>
      <w:r>
        <w:separator/>
      </w:r>
    </w:p>
  </w:endnote>
  <w:endnote w:type="continuationSeparator" w:id="0">
    <w:p w14:paraId="5BCF856D" w14:textId="77777777" w:rsidR="00153138" w:rsidRDefault="00153138" w:rsidP="00524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auto"/>
    <w:pitch w:val="variable"/>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81443980"/>
      <w:docPartObj>
        <w:docPartGallery w:val="Page Numbers (Bottom of Page)"/>
        <w:docPartUnique/>
      </w:docPartObj>
    </w:sdtPr>
    <w:sdtContent>
      <w:p w14:paraId="4904D45A" w14:textId="6B46E826" w:rsidR="005249CD" w:rsidRDefault="005249CD" w:rsidP="006537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357CE3" w14:textId="77777777" w:rsidR="005249CD" w:rsidRDefault="005249CD" w:rsidP="005249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79103673"/>
      <w:docPartObj>
        <w:docPartGallery w:val="Page Numbers (Bottom of Page)"/>
        <w:docPartUnique/>
      </w:docPartObj>
    </w:sdtPr>
    <w:sdtContent>
      <w:p w14:paraId="1B00DD8A" w14:textId="7C116583" w:rsidR="005249CD" w:rsidRDefault="005249CD" w:rsidP="006537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B9C67F" w14:textId="77777777" w:rsidR="005249CD" w:rsidRDefault="005249CD" w:rsidP="005249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ACA02A" w14:textId="77777777" w:rsidR="00153138" w:rsidRDefault="00153138" w:rsidP="005249CD">
      <w:pPr>
        <w:spacing w:after="0" w:line="240" w:lineRule="auto"/>
      </w:pPr>
      <w:r>
        <w:separator/>
      </w:r>
    </w:p>
  </w:footnote>
  <w:footnote w:type="continuationSeparator" w:id="0">
    <w:p w14:paraId="5E9F1A0D" w14:textId="77777777" w:rsidR="00153138" w:rsidRDefault="00153138" w:rsidP="005249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80CFF3"/>
    <w:multiLevelType w:val="multilevel"/>
    <w:tmpl w:val="BACCBF8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A077B9E"/>
    <w:multiLevelType w:val="multilevel"/>
    <w:tmpl w:val="7F8A58E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574E0432"/>
    <w:multiLevelType w:val="hybridMultilevel"/>
    <w:tmpl w:val="55DA1536"/>
    <w:lvl w:ilvl="0" w:tplc="2E2E0FDE">
      <w:start w:val="1"/>
      <w:numFmt w:val="bullet"/>
      <w:lvlText w:val="Ø"/>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2428AF8">
      <w:start w:val="1"/>
      <w:numFmt w:val="bullet"/>
      <w:lvlText w:val="o"/>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CF8C188">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84C10C6">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BC7E90">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C156909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8B6AA74">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E9E8F92">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A207046">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500701077">
    <w:abstractNumId w:val="0"/>
  </w:num>
  <w:num w:numId="2" w16cid:durableId="896432303">
    <w:abstractNumId w:val="1"/>
  </w:num>
  <w:num w:numId="3" w16cid:durableId="213641023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1E9"/>
    <w:rsid w:val="000014B9"/>
    <w:rsid w:val="00021028"/>
    <w:rsid w:val="00025A45"/>
    <w:rsid w:val="00030D56"/>
    <w:rsid w:val="00034811"/>
    <w:rsid w:val="0004086F"/>
    <w:rsid w:val="000721CC"/>
    <w:rsid w:val="000942F0"/>
    <w:rsid w:val="000A43D5"/>
    <w:rsid w:val="000B25F0"/>
    <w:rsid w:val="000B74D1"/>
    <w:rsid w:val="000C0F03"/>
    <w:rsid w:val="000C3CBE"/>
    <w:rsid w:val="000F35EE"/>
    <w:rsid w:val="000F4C7A"/>
    <w:rsid w:val="00103561"/>
    <w:rsid w:val="00103B26"/>
    <w:rsid w:val="00105E17"/>
    <w:rsid w:val="0011162E"/>
    <w:rsid w:val="00112463"/>
    <w:rsid w:val="00125C24"/>
    <w:rsid w:val="00126CCB"/>
    <w:rsid w:val="00135407"/>
    <w:rsid w:val="00152589"/>
    <w:rsid w:val="00153138"/>
    <w:rsid w:val="00153EEF"/>
    <w:rsid w:val="00157D3E"/>
    <w:rsid w:val="00175A75"/>
    <w:rsid w:val="0018075C"/>
    <w:rsid w:val="00192E73"/>
    <w:rsid w:val="001C3BC0"/>
    <w:rsid w:val="001C5CCE"/>
    <w:rsid w:val="001E31E9"/>
    <w:rsid w:val="001E6AE0"/>
    <w:rsid w:val="001E7FE1"/>
    <w:rsid w:val="001F1A7A"/>
    <w:rsid w:val="002024D1"/>
    <w:rsid w:val="00214546"/>
    <w:rsid w:val="0023379B"/>
    <w:rsid w:val="002360F2"/>
    <w:rsid w:val="00246D5C"/>
    <w:rsid w:val="002760F0"/>
    <w:rsid w:val="002805DD"/>
    <w:rsid w:val="00280EDD"/>
    <w:rsid w:val="00286C87"/>
    <w:rsid w:val="00287EB1"/>
    <w:rsid w:val="00293ADA"/>
    <w:rsid w:val="002A464E"/>
    <w:rsid w:val="002C48F2"/>
    <w:rsid w:val="002D4745"/>
    <w:rsid w:val="00315196"/>
    <w:rsid w:val="0032082E"/>
    <w:rsid w:val="00321987"/>
    <w:rsid w:val="003221B2"/>
    <w:rsid w:val="00327966"/>
    <w:rsid w:val="00333726"/>
    <w:rsid w:val="00341A5A"/>
    <w:rsid w:val="003506B7"/>
    <w:rsid w:val="00355555"/>
    <w:rsid w:val="0037129B"/>
    <w:rsid w:val="00384514"/>
    <w:rsid w:val="00396CDC"/>
    <w:rsid w:val="00397E6B"/>
    <w:rsid w:val="003A1C13"/>
    <w:rsid w:val="003B2B82"/>
    <w:rsid w:val="003B46D1"/>
    <w:rsid w:val="003C7143"/>
    <w:rsid w:val="003D397D"/>
    <w:rsid w:val="00400878"/>
    <w:rsid w:val="00400E9F"/>
    <w:rsid w:val="00405F3A"/>
    <w:rsid w:val="004141D0"/>
    <w:rsid w:val="00420AE6"/>
    <w:rsid w:val="00425509"/>
    <w:rsid w:val="00462A10"/>
    <w:rsid w:val="00483EA4"/>
    <w:rsid w:val="004848E7"/>
    <w:rsid w:val="004959F4"/>
    <w:rsid w:val="004A0B16"/>
    <w:rsid w:val="004A2C63"/>
    <w:rsid w:val="004B0103"/>
    <w:rsid w:val="004D02DC"/>
    <w:rsid w:val="004D7877"/>
    <w:rsid w:val="004E4291"/>
    <w:rsid w:val="004E509C"/>
    <w:rsid w:val="004E7591"/>
    <w:rsid w:val="004F1BDF"/>
    <w:rsid w:val="005108B5"/>
    <w:rsid w:val="00510D39"/>
    <w:rsid w:val="005151A1"/>
    <w:rsid w:val="005249CD"/>
    <w:rsid w:val="00531F66"/>
    <w:rsid w:val="005419A0"/>
    <w:rsid w:val="0055030E"/>
    <w:rsid w:val="00552B7D"/>
    <w:rsid w:val="00580756"/>
    <w:rsid w:val="00580D6D"/>
    <w:rsid w:val="005C7141"/>
    <w:rsid w:val="005D5B0B"/>
    <w:rsid w:val="005F2E84"/>
    <w:rsid w:val="005F3DC6"/>
    <w:rsid w:val="00602EAF"/>
    <w:rsid w:val="00606130"/>
    <w:rsid w:val="00607E0A"/>
    <w:rsid w:val="00623478"/>
    <w:rsid w:val="00624D5A"/>
    <w:rsid w:val="00652FC8"/>
    <w:rsid w:val="006557AD"/>
    <w:rsid w:val="00680681"/>
    <w:rsid w:val="00691D8B"/>
    <w:rsid w:val="00691DE9"/>
    <w:rsid w:val="00696CC1"/>
    <w:rsid w:val="006A6D69"/>
    <w:rsid w:val="006B02EC"/>
    <w:rsid w:val="006B34B4"/>
    <w:rsid w:val="006D0067"/>
    <w:rsid w:val="006E1CB2"/>
    <w:rsid w:val="006E4634"/>
    <w:rsid w:val="006F14E4"/>
    <w:rsid w:val="006F1B46"/>
    <w:rsid w:val="006F2278"/>
    <w:rsid w:val="00706639"/>
    <w:rsid w:val="00715641"/>
    <w:rsid w:val="00743A73"/>
    <w:rsid w:val="00754B6D"/>
    <w:rsid w:val="007960DA"/>
    <w:rsid w:val="007960F1"/>
    <w:rsid w:val="007A6062"/>
    <w:rsid w:val="007A7A36"/>
    <w:rsid w:val="007C08B7"/>
    <w:rsid w:val="007D38B8"/>
    <w:rsid w:val="007E20CC"/>
    <w:rsid w:val="007F45EC"/>
    <w:rsid w:val="00806CDA"/>
    <w:rsid w:val="00812A38"/>
    <w:rsid w:val="00815359"/>
    <w:rsid w:val="00815EBE"/>
    <w:rsid w:val="00821999"/>
    <w:rsid w:val="00822EF2"/>
    <w:rsid w:val="00823D68"/>
    <w:rsid w:val="00830A0E"/>
    <w:rsid w:val="008363C3"/>
    <w:rsid w:val="00844B1D"/>
    <w:rsid w:val="008472A7"/>
    <w:rsid w:val="00847737"/>
    <w:rsid w:val="00870A7C"/>
    <w:rsid w:val="00891ECF"/>
    <w:rsid w:val="0089520B"/>
    <w:rsid w:val="00896619"/>
    <w:rsid w:val="00897C77"/>
    <w:rsid w:val="008A264F"/>
    <w:rsid w:val="008B1191"/>
    <w:rsid w:val="008D3B02"/>
    <w:rsid w:val="008D5348"/>
    <w:rsid w:val="00904C0C"/>
    <w:rsid w:val="00912BA5"/>
    <w:rsid w:val="00923B42"/>
    <w:rsid w:val="00924E70"/>
    <w:rsid w:val="00943CD1"/>
    <w:rsid w:val="00945A25"/>
    <w:rsid w:val="00950C3E"/>
    <w:rsid w:val="00962A23"/>
    <w:rsid w:val="009631CC"/>
    <w:rsid w:val="009637B9"/>
    <w:rsid w:val="00971C7E"/>
    <w:rsid w:val="009732AD"/>
    <w:rsid w:val="009B3F1E"/>
    <w:rsid w:val="009B587E"/>
    <w:rsid w:val="009C2BF0"/>
    <w:rsid w:val="009D62FD"/>
    <w:rsid w:val="009E13AA"/>
    <w:rsid w:val="009E1F09"/>
    <w:rsid w:val="009F6C5D"/>
    <w:rsid w:val="009F6D08"/>
    <w:rsid w:val="00A13D41"/>
    <w:rsid w:val="00A27F2B"/>
    <w:rsid w:val="00A33A69"/>
    <w:rsid w:val="00A355FA"/>
    <w:rsid w:val="00A45BEA"/>
    <w:rsid w:val="00A81509"/>
    <w:rsid w:val="00A818C3"/>
    <w:rsid w:val="00A93A71"/>
    <w:rsid w:val="00AA2361"/>
    <w:rsid w:val="00AA7825"/>
    <w:rsid w:val="00AB317A"/>
    <w:rsid w:val="00AD13C0"/>
    <w:rsid w:val="00AE0059"/>
    <w:rsid w:val="00AE1107"/>
    <w:rsid w:val="00B0573C"/>
    <w:rsid w:val="00B2338B"/>
    <w:rsid w:val="00B2776C"/>
    <w:rsid w:val="00B3015E"/>
    <w:rsid w:val="00B55577"/>
    <w:rsid w:val="00B7255A"/>
    <w:rsid w:val="00B764F5"/>
    <w:rsid w:val="00B77684"/>
    <w:rsid w:val="00B80855"/>
    <w:rsid w:val="00B92A3A"/>
    <w:rsid w:val="00B95F8A"/>
    <w:rsid w:val="00B96B43"/>
    <w:rsid w:val="00BB171F"/>
    <w:rsid w:val="00BB1C95"/>
    <w:rsid w:val="00BE4CC3"/>
    <w:rsid w:val="00BE6A8C"/>
    <w:rsid w:val="00C071F2"/>
    <w:rsid w:val="00C07475"/>
    <w:rsid w:val="00C122CC"/>
    <w:rsid w:val="00C20DBA"/>
    <w:rsid w:val="00C23036"/>
    <w:rsid w:val="00C2515F"/>
    <w:rsid w:val="00C26F79"/>
    <w:rsid w:val="00C32D4A"/>
    <w:rsid w:val="00C44D64"/>
    <w:rsid w:val="00C5456F"/>
    <w:rsid w:val="00C60361"/>
    <w:rsid w:val="00C97A32"/>
    <w:rsid w:val="00CA176A"/>
    <w:rsid w:val="00CA2419"/>
    <w:rsid w:val="00CC3616"/>
    <w:rsid w:val="00CD11B5"/>
    <w:rsid w:val="00CE2388"/>
    <w:rsid w:val="00CF40FE"/>
    <w:rsid w:val="00CF58A9"/>
    <w:rsid w:val="00D04DAA"/>
    <w:rsid w:val="00D1741D"/>
    <w:rsid w:val="00D51D98"/>
    <w:rsid w:val="00D5532F"/>
    <w:rsid w:val="00D62E87"/>
    <w:rsid w:val="00D64646"/>
    <w:rsid w:val="00DA2243"/>
    <w:rsid w:val="00DA5801"/>
    <w:rsid w:val="00DB0055"/>
    <w:rsid w:val="00DB1832"/>
    <w:rsid w:val="00DD2C4D"/>
    <w:rsid w:val="00DD36E3"/>
    <w:rsid w:val="00DD44A1"/>
    <w:rsid w:val="00E1239E"/>
    <w:rsid w:val="00E17492"/>
    <w:rsid w:val="00E31B9C"/>
    <w:rsid w:val="00E349D2"/>
    <w:rsid w:val="00E4689E"/>
    <w:rsid w:val="00E46FE5"/>
    <w:rsid w:val="00E513F5"/>
    <w:rsid w:val="00E625AF"/>
    <w:rsid w:val="00E90E37"/>
    <w:rsid w:val="00E97A32"/>
    <w:rsid w:val="00EA51A9"/>
    <w:rsid w:val="00EC314F"/>
    <w:rsid w:val="00EC4E2B"/>
    <w:rsid w:val="00ED3393"/>
    <w:rsid w:val="00ED635F"/>
    <w:rsid w:val="00F031A9"/>
    <w:rsid w:val="00F17DC5"/>
    <w:rsid w:val="00F37892"/>
    <w:rsid w:val="00F509ED"/>
    <w:rsid w:val="00F64BA5"/>
    <w:rsid w:val="00F671D5"/>
    <w:rsid w:val="00F8409A"/>
    <w:rsid w:val="00F8604C"/>
    <w:rsid w:val="00F946DF"/>
    <w:rsid w:val="00FA2408"/>
    <w:rsid w:val="00FA56CC"/>
    <w:rsid w:val="00FB56C2"/>
    <w:rsid w:val="00FC571A"/>
    <w:rsid w:val="00FD0038"/>
    <w:rsid w:val="00FD2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15D92"/>
  <w15:chartTrackingRefBased/>
  <w15:docId w15:val="{83928789-596F-D349-BCCE-A4DF477FC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067"/>
  </w:style>
  <w:style w:type="paragraph" w:styleId="Heading1">
    <w:name w:val="heading 1"/>
    <w:basedOn w:val="Normal"/>
    <w:next w:val="Normal"/>
    <w:link w:val="Heading1Char"/>
    <w:uiPriority w:val="9"/>
    <w:qFormat/>
    <w:rsid w:val="001E31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1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1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1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1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1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1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1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1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1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1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1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1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1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1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1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1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1E9"/>
    <w:rPr>
      <w:rFonts w:eastAsiaTheme="majorEastAsia" w:cstheme="majorBidi"/>
      <w:color w:val="272727" w:themeColor="text1" w:themeTint="D8"/>
    </w:rPr>
  </w:style>
  <w:style w:type="paragraph" w:styleId="Title">
    <w:name w:val="Title"/>
    <w:basedOn w:val="Normal"/>
    <w:next w:val="Normal"/>
    <w:link w:val="TitleChar"/>
    <w:uiPriority w:val="10"/>
    <w:qFormat/>
    <w:rsid w:val="001E31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1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1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1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1E9"/>
    <w:pPr>
      <w:spacing w:before="160"/>
      <w:jc w:val="center"/>
    </w:pPr>
    <w:rPr>
      <w:i/>
      <w:iCs/>
      <w:color w:val="404040" w:themeColor="text1" w:themeTint="BF"/>
    </w:rPr>
  </w:style>
  <w:style w:type="character" w:customStyle="1" w:styleId="QuoteChar">
    <w:name w:val="Quote Char"/>
    <w:basedOn w:val="DefaultParagraphFont"/>
    <w:link w:val="Quote"/>
    <w:uiPriority w:val="29"/>
    <w:rsid w:val="001E31E9"/>
    <w:rPr>
      <w:i/>
      <w:iCs/>
      <w:color w:val="404040" w:themeColor="text1" w:themeTint="BF"/>
    </w:rPr>
  </w:style>
  <w:style w:type="paragraph" w:styleId="ListParagraph">
    <w:name w:val="List Paragraph"/>
    <w:basedOn w:val="Normal"/>
    <w:uiPriority w:val="34"/>
    <w:qFormat/>
    <w:rsid w:val="001E31E9"/>
    <w:pPr>
      <w:ind w:left="720"/>
      <w:contextualSpacing/>
    </w:pPr>
  </w:style>
  <w:style w:type="character" w:styleId="IntenseEmphasis">
    <w:name w:val="Intense Emphasis"/>
    <w:basedOn w:val="DefaultParagraphFont"/>
    <w:uiPriority w:val="21"/>
    <w:qFormat/>
    <w:rsid w:val="001E31E9"/>
    <w:rPr>
      <w:i/>
      <w:iCs/>
      <w:color w:val="0F4761" w:themeColor="accent1" w:themeShade="BF"/>
    </w:rPr>
  </w:style>
  <w:style w:type="paragraph" w:styleId="IntenseQuote">
    <w:name w:val="Intense Quote"/>
    <w:basedOn w:val="Normal"/>
    <w:next w:val="Normal"/>
    <w:link w:val="IntenseQuoteChar"/>
    <w:uiPriority w:val="30"/>
    <w:qFormat/>
    <w:rsid w:val="001E31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1E9"/>
    <w:rPr>
      <w:i/>
      <w:iCs/>
      <w:color w:val="0F4761" w:themeColor="accent1" w:themeShade="BF"/>
    </w:rPr>
  </w:style>
  <w:style w:type="character" w:styleId="IntenseReference">
    <w:name w:val="Intense Reference"/>
    <w:basedOn w:val="DefaultParagraphFont"/>
    <w:uiPriority w:val="32"/>
    <w:qFormat/>
    <w:rsid w:val="001E31E9"/>
    <w:rPr>
      <w:b/>
      <w:bCs/>
      <w:smallCaps/>
      <w:color w:val="0F4761" w:themeColor="accent1" w:themeShade="BF"/>
      <w:spacing w:val="5"/>
    </w:rPr>
  </w:style>
  <w:style w:type="table" w:styleId="TableGrid">
    <w:name w:val="Table Grid"/>
    <w:basedOn w:val="TableNormal"/>
    <w:uiPriority w:val="39"/>
    <w:rsid w:val="001E3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2388"/>
    <w:rPr>
      <w:color w:val="467886" w:themeColor="hyperlink"/>
      <w:u w:val="single"/>
    </w:rPr>
  </w:style>
  <w:style w:type="character" w:styleId="UnresolvedMention">
    <w:name w:val="Unresolved Mention"/>
    <w:basedOn w:val="DefaultParagraphFont"/>
    <w:uiPriority w:val="99"/>
    <w:semiHidden/>
    <w:unhideWhenUsed/>
    <w:rsid w:val="00CE2388"/>
    <w:rPr>
      <w:color w:val="605E5C"/>
      <w:shd w:val="clear" w:color="auto" w:fill="E1DFDD"/>
    </w:rPr>
  </w:style>
  <w:style w:type="character" w:customStyle="1" w:styleId="anchor-text">
    <w:name w:val="anchor-text"/>
    <w:basedOn w:val="DefaultParagraphFont"/>
    <w:rsid w:val="00715641"/>
  </w:style>
  <w:style w:type="paragraph" w:styleId="Footer">
    <w:name w:val="footer"/>
    <w:basedOn w:val="Normal"/>
    <w:link w:val="FooterChar"/>
    <w:uiPriority w:val="99"/>
    <w:unhideWhenUsed/>
    <w:rsid w:val="005249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9CD"/>
  </w:style>
  <w:style w:type="character" w:styleId="PageNumber">
    <w:name w:val="page number"/>
    <w:basedOn w:val="DefaultParagraphFont"/>
    <w:uiPriority w:val="99"/>
    <w:semiHidden/>
    <w:unhideWhenUsed/>
    <w:rsid w:val="005249CD"/>
  </w:style>
  <w:style w:type="character" w:styleId="FollowedHyperlink">
    <w:name w:val="FollowedHyperlink"/>
    <w:basedOn w:val="DefaultParagraphFont"/>
    <w:uiPriority w:val="99"/>
    <w:semiHidden/>
    <w:unhideWhenUsed/>
    <w:rsid w:val="00754B6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doi.org/10.1007/s43681-021-00084-x" TargetMode="External"/><Relationship Id="rId18" Type="http://schemas.openxmlformats.org/officeDocument/2006/relationships/hyperlink" Target="https://doi.org/10.1007/s00146-025-02320-y"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doi.org/10.1007/s43681-022-00171-7" TargetMode="External"/><Relationship Id="rId7" Type="http://schemas.openxmlformats.org/officeDocument/2006/relationships/image" Target="media/image1.emf"/><Relationship Id="rId12" Type="http://schemas.openxmlformats.org/officeDocument/2006/relationships/hyperlink" Target="https://doi.org/10.1609/aaai.v37i13.26897" TargetMode="External"/><Relationship Id="rId17" Type="http://schemas.openxmlformats.org/officeDocument/2006/relationships/hyperlink" Target="https://doi.org/10.1007/s10796-024-10508-8"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i.org/10.1016/j.im.2024.103969" TargetMode="External"/><Relationship Id="rId20" Type="http://schemas.openxmlformats.org/officeDocument/2006/relationships/hyperlink" Target="https://doi.org/10.1007/s11023-021-09557-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formatics.ed.ac.uk/taught-students/all-students/your-studies/academic-misconduct"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1108/RAF-01-2025-0006" TargetMode="External"/><Relationship Id="rId23" Type="http://schemas.openxmlformats.org/officeDocument/2006/relationships/hyperlink" Target="https://doi.org/10.1177/20539517241299732" TargetMode="External"/><Relationship Id="rId10" Type="http://schemas.openxmlformats.org/officeDocument/2006/relationships/hyperlink" Target="https://www.learn.ed.ac.uk/ultra/courses/_128272_1/outline" TargetMode="External"/><Relationship Id="rId19" Type="http://schemas.openxmlformats.org/officeDocument/2006/relationships/hyperlink" Target="https://doi.org/10.1007/s44206-023-00074-y" TargetMode="External"/><Relationship Id="rId4" Type="http://schemas.openxmlformats.org/officeDocument/2006/relationships/webSettings" Target="webSettings.xml"/><Relationship Id="rId9" Type="http://schemas.openxmlformats.org/officeDocument/2006/relationships/hyperlink" Target="https://opencourse.inf.ed.ac.uk/nlp-cs" TargetMode="External"/><Relationship Id="rId14" Type="http://schemas.openxmlformats.org/officeDocument/2006/relationships/hyperlink" Target="https://doi.org/10.1098/rsos.230859" TargetMode="External"/><Relationship Id="rId22" Type="http://schemas.openxmlformats.org/officeDocument/2006/relationships/hyperlink" Target="https://doi.org/10.1016/j.sciaf.2024.e0228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1354</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Frauke Zeller</dc:creator>
  <cp:keywords/>
  <dc:description/>
  <cp:lastModifiedBy>Ella Markham</cp:lastModifiedBy>
  <cp:revision>2</cp:revision>
  <dcterms:created xsi:type="dcterms:W3CDTF">2026-09-14T14:09:00Z</dcterms:created>
  <dcterms:modified xsi:type="dcterms:W3CDTF">2026-09-14T14:09:00Z</dcterms:modified>
</cp:coreProperties>
</file>